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483"/>
        <w:gridCol w:w="1676"/>
        <w:gridCol w:w="1630"/>
        <w:gridCol w:w="723"/>
        <w:gridCol w:w="1539"/>
        <w:gridCol w:w="378"/>
        <w:gridCol w:w="2435"/>
      </w:tblGrid>
      <w:tr w:rsidR="00ED0283" w:rsidRPr="00C040C3" w:rsidTr="00ED0283">
        <w:trPr>
          <w:trHeight w:val="1122"/>
          <w:jc w:val="center"/>
        </w:trPr>
        <w:tc>
          <w:tcPr>
            <w:tcW w:w="2483" w:type="dxa"/>
            <w:tcBorders>
              <w:right w:val="nil"/>
            </w:tcBorders>
            <w:vAlign w:val="center"/>
          </w:tcPr>
          <w:p w:rsidR="006255E3" w:rsidRPr="009E4A19" w:rsidRDefault="00ED0283" w:rsidP="008348E3">
            <w:pPr>
              <w:pStyle w:val="Image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B06ED22" wp14:editId="4193CB79">
                  <wp:extent cx="1230352" cy="622717"/>
                  <wp:effectExtent l="0" t="0" r="8255" b="6350"/>
                  <wp:docPr id="2" name="Picture 2" descr="http://dynamicinstitute.com/wordpress/wp-content/uploads/2013/06/DIR-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ynamicinstitute.com/wordpress/wp-content/uploads/2013/06/DIR-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18" cy="63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6255E3" w:rsidRDefault="00974A0D" w:rsidP="00ED0283">
            <w:pPr>
              <w:pStyle w:val="Title"/>
              <w:rPr>
                <w:sz w:val="32"/>
              </w:rPr>
            </w:pPr>
            <w:r>
              <w:rPr>
                <w:sz w:val="32"/>
              </w:rPr>
              <w:t>Policy Driven Adoption for Accessibility (PDAA)</w:t>
            </w:r>
          </w:p>
          <w:p w:rsidR="00D12429" w:rsidRPr="00D12429" w:rsidRDefault="00974A0D" w:rsidP="00974A0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Additional Information Request </w:t>
            </w:r>
          </w:p>
        </w:tc>
      </w:tr>
      <w:tr w:rsidR="006255E3" w:rsidRPr="00C040C3" w:rsidTr="00ED0283">
        <w:trPr>
          <w:trHeight w:val="19"/>
          <w:jc w:val="center"/>
        </w:trPr>
        <w:tc>
          <w:tcPr>
            <w:tcW w:w="10864" w:type="dxa"/>
            <w:gridSpan w:val="7"/>
            <w:shd w:val="clear" w:color="auto" w:fill="000000"/>
            <w:vAlign w:val="center"/>
          </w:tcPr>
          <w:p w:rsidR="006255E3" w:rsidRPr="00C040C3" w:rsidRDefault="006255E3" w:rsidP="000C3729">
            <w:pPr>
              <w:pStyle w:val="Heading1"/>
            </w:pPr>
            <w:r w:rsidRPr="00C040C3">
              <w:t xml:space="preserve">1. </w:t>
            </w:r>
            <w:r w:rsidR="00312E51" w:rsidRPr="00C040C3">
              <w:tab/>
            </w:r>
            <w:r w:rsidR="000C3729">
              <w:t xml:space="preserve">Vendor </w:t>
            </w:r>
            <w:r w:rsidRPr="00C040C3">
              <w:t>Information</w:t>
            </w:r>
            <w:r w:rsidR="00E33DD9" w:rsidRPr="00C040C3">
              <w:t xml:space="preserve"> </w:t>
            </w:r>
          </w:p>
        </w:tc>
      </w:tr>
      <w:tr w:rsidR="00ED0283" w:rsidRPr="00C040C3" w:rsidTr="00ED0283">
        <w:trPr>
          <w:trHeight w:val="19"/>
          <w:jc w:val="center"/>
        </w:trPr>
        <w:tc>
          <w:tcPr>
            <w:tcW w:w="4159" w:type="dxa"/>
            <w:gridSpan w:val="2"/>
            <w:shd w:val="clear" w:color="auto" w:fill="auto"/>
          </w:tcPr>
          <w:p w:rsidR="006255E3" w:rsidRPr="00C040C3" w:rsidRDefault="000C3729" w:rsidP="000C3729">
            <w:r>
              <w:rPr>
                <w:rStyle w:val="Heading2Char"/>
              </w:rPr>
              <w:t xml:space="preserve">Vendor </w:t>
            </w:r>
            <w:r w:rsidR="00565275" w:rsidRPr="00C040C3">
              <w:rPr>
                <w:rStyle w:val="Heading2Char"/>
              </w:rPr>
              <w:t>N</w:t>
            </w:r>
            <w:r w:rsidR="006255E3" w:rsidRPr="00C040C3">
              <w:rPr>
                <w:rStyle w:val="Heading2Char"/>
              </w:rPr>
              <w:t>ame:</w:t>
            </w:r>
            <w:r w:rsidR="00625C59" w:rsidRPr="00C040C3">
              <w:t xml:space="preserve"> </w:t>
            </w:r>
            <w:bookmarkStart w:id="0" w:name="RequestNam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Name"/>
                  <w:enabled/>
                  <w:calcOnExit w:val="0"/>
                  <w:statusText w:type="text" w:val="Requester Name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0"/>
          </w:p>
        </w:tc>
        <w:tc>
          <w:tcPr>
            <w:tcW w:w="3892" w:type="dxa"/>
            <w:gridSpan w:val="3"/>
            <w:shd w:val="clear" w:color="auto" w:fill="auto"/>
          </w:tcPr>
          <w:p w:rsidR="006255E3" w:rsidRPr="00C040C3" w:rsidRDefault="000C3729" w:rsidP="003A574D">
            <w:r>
              <w:rPr>
                <w:rStyle w:val="Heading2Char"/>
              </w:rPr>
              <w:t>Su</w:t>
            </w:r>
            <w:r w:rsidR="00EC73B2">
              <w:rPr>
                <w:rStyle w:val="Heading2Char"/>
              </w:rPr>
              <w:t>bmitte</w:t>
            </w:r>
            <w:r>
              <w:rPr>
                <w:rStyle w:val="Heading2Char"/>
              </w:rPr>
              <w:t xml:space="preserve">r Name </w:t>
            </w:r>
            <w:r w:rsidR="006255E3" w:rsidRPr="00C040C3">
              <w:rPr>
                <w:rStyle w:val="Heading2Char"/>
              </w:rPr>
              <w:t>:</w:t>
            </w:r>
            <w:r w:rsidR="00625C59" w:rsidRPr="00C040C3">
              <w:t xml:space="preserve"> </w:t>
            </w:r>
            <w:bookmarkStart w:id="1" w:name="ReqstJobTitl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stJobTitle"/>
                  <w:enabled/>
                  <w:calcOnExit w:val="0"/>
                  <w:statusText w:type="text" w:val="Requestor Job Title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1"/>
          </w:p>
        </w:tc>
        <w:tc>
          <w:tcPr>
            <w:tcW w:w="2811" w:type="dxa"/>
            <w:gridSpan w:val="2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>Date:</w:t>
            </w:r>
            <w:r w:rsidR="00625C59" w:rsidRPr="00C040C3">
              <w:t xml:space="preserve"> </w:t>
            </w:r>
            <w:bookmarkStart w:id="2" w:name="RequestDat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Date"/>
                  <w:enabled/>
                  <w:calcOnExit w:val="0"/>
                  <w:statusText w:type="text" w:val="Exception Request Date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2"/>
          </w:p>
        </w:tc>
      </w:tr>
      <w:tr w:rsidR="00ED0283" w:rsidRPr="00C040C3" w:rsidTr="00ED0283">
        <w:trPr>
          <w:trHeight w:val="19"/>
          <w:jc w:val="center"/>
        </w:trPr>
        <w:tc>
          <w:tcPr>
            <w:tcW w:w="5789" w:type="dxa"/>
            <w:gridSpan w:val="3"/>
            <w:shd w:val="clear" w:color="auto" w:fill="auto"/>
          </w:tcPr>
          <w:p w:rsidR="006255E3" w:rsidRPr="00C040C3" w:rsidRDefault="00565275" w:rsidP="003A574D">
            <w:r w:rsidRPr="00C040C3">
              <w:rPr>
                <w:rStyle w:val="Heading2Char"/>
              </w:rPr>
              <w:t>E</w:t>
            </w:r>
            <w:r w:rsidR="006255E3" w:rsidRPr="00C040C3">
              <w:rPr>
                <w:rStyle w:val="Heading2Char"/>
              </w:rPr>
              <w:t>mail:</w:t>
            </w:r>
            <w:r w:rsidR="00625C59" w:rsidRPr="00C040C3">
              <w:t xml:space="preserve"> </w:t>
            </w:r>
            <w:bookmarkStart w:id="3" w:name="RequestEmail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Email"/>
                  <w:enabled/>
                  <w:calcOnExit w:val="0"/>
                  <w:statusText w:type="text" w:val="Requester Email: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3"/>
          </w:p>
        </w:tc>
        <w:tc>
          <w:tcPr>
            <w:tcW w:w="5074" w:type="dxa"/>
            <w:gridSpan w:val="4"/>
            <w:shd w:val="clear" w:color="auto" w:fill="auto"/>
          </w:tcPr>
          <w:p w:rsidR="006255E3" w:rsidRPr="00C040C3" w:rsidRDefault="00ED1CD0" w:rsidP="003A574D">
            <w:r w:rsidRPr="00C040C3">
              <w:rPr>
                <w:rStyle w:val="Heading2Char"/>
              </w:rPr>
              <w:t>P</w:t>
            </w:r>
            <w:r w:rsidR="006255E3" w:rsidRPr="00C040C3">
              <w:rPr>
                <w:rStyle w:val="Heading2Char"/>
              </w:rPr>
              <w:t>hone:</w:t>
            </w:r>
            <w:r w:rsidR="00625C59" w:rsidRPr="00C040C3">
              <w:t xml:space="preserve"> </w:t>
            </w:r>
            <w:r w:rsidR="006255E3" w:rsidRPr="00C040C3">
              <w:t>(</w:t>
            </w:r>
            <w:bookmarkStart w:id="4" w:name="RequestAreaCod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AreaCode"/>
                  <w:enabled/>
                  <w:calcOnExit w:val="0"/>
                  <w:statusText w:type="text" w:val="Requestor's 3-digit area code for phone number."/>
                  <w:textInput>
                    <w:maxLength w:val="3"/>
                  </w:textInput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4"/>
            <w:r w:rsidR="006255E3" w:rsidRPr="00C040C3">
              <w:t xml:space="preserve">) </w:t>
            </w:r>
            <w:bookmarkStart w:id="5" w:name="RequestPhone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Phone"/>
                  <w:enabled/>
                  <w:calcOnExit w:val="0"/>
                  <w:statusText w:type="text" w:val="Requestor's 7-digit Telephone Number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5"/>
          </w:p>
        </w:tc>
      </w:tr>
      <w:tr w:rsidR="00ED0283" w:rsidRPr="00C040C3" w:rsidTr="00ED0283">
        <w:trPr>
          <w:trHeight w:val="19"/>
          <w:jc w:val="center"/>
        </w:trPr>
        <w:tc>
          <w:tcPr>
            <w:tcW w:w="4159" w:type="dxa"/>
            <w:gridSpan w:val="2"/>
            <w:shd w:val="clear" w:color="auto" w:fill="auto"/>
          </w:tcPr>
          <w:p w:rsidR="006255E3" w:rsidRPr="00C040C3" w:rsidRDefault="00565275" w:rsidP="003A574D">
            <w:r w:rsidRPr="00C040C3">
              <w:rPr>
                <w:rStyle w:val="Heading2Char"/>
              </w:rPr>
              <w:t>A</w:t>
            </w:r>
            <w:r w:rsidR="006255E3" w:rsidRPr="00C040C3">
              <w:rPr>
                <w:rStyle w:val="Heading2Char"/>
              </w:rPr>
              <w:t>ddress:</w:t>
            </w:r>
            <w:r w:rsidR="006255E3" w:rsidRPr="00C040C3">
              <w:t xml:space="preserve"> </w:t>
            </w:r>
            <w:bookmarkStart w:id="6" w:name="RequestAdd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Add"/>
                  <w:enabled/>
                  <w:calcOnExit w:val="0"/>
                  <w:statusText w:type="text" w:val="Requestor's Office Address (enter city, state, and zip fields in subsequent fields): 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6"/>
          </w:p>
        </w:tc>
        <w:tc>
          <w:tcPr>
            <w:tcW w:w="2353" w:type="dxa"/>
            <w:gridSpan w:val="2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>City:</w:t>
            </w:r>
            <w:r w:rsidR="00625C59" w:rsidRPr="00C040C3">
              <w:t xml:space="preserve"> </w:t>
            </w:r>
            <w:bookmarkStart w:id="7" w:name="RequestCity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City"/>
                  <w:enabled/>
                  <w:calcOnExit w:val="0"/>
                  <w:statusText w:type="text" w:val="Office Address: City 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7"/>
          </w:p>
        </w:tc>
        <w:tc>
          <w:tcPr>
            <w:tcW w:w="1917" w:type="dxa"/>
            <w:gridSpan w:val="2"/>
            <w:shd w:val="clear" w:color="auto" w:fill="auto"/>
          </w:tcPr>
          <w:p w:rsidR="006255E3" w:rsidRPr="00C040C3" w:rsidRDefault="006255E3" w:rsidP="00842CEA">
            <w:r w:rsidRPr="00C040C3">
              <w:rPr>
                <w:rStyle w:val="Heading2Char"/>
              </w:rPr>
              <w:t>State:</w:t>
            </w:r>
            <w:r w:rsidR="00625C59" w:rsidRPr="00C040C3">
              <w:t xml:space="preserve"> </w:t>
            </w:r>
            <w:bookmarkStart w:id="8" w:name="RequestSt"/>
            <w:r w:rsidR="00842CEA">
              <w:rPr>
                <w:noProof/>
                <w:color w:val="1F497D"/>
              </w:rPr>
              <w:fldChar w:fldCharType="begin">
                <w:ffData>
                  <w:name w:val="RequestSt"/>
                  <w:enabled/>
                  <w:calcOnExit w:val="0"/>
                  <w:statusText w:type="text" w:val="Requestor's Office Address: State"/>
                  <w:textInput>
                    <w:maxLength w:val="2"/>
                  </w:textInput>
                </w:ffData>
              </w:fldChar>
            </w:r>
            <w:r w:rsidR="00842CEA">
              <w:rPr>
                <w:noProof/>
                <w:color w:val="1F497D"/>
              </w:rPr>
              <w:instrText xml:space="preserve"> FORMTEXT </w:instrText>
            </w:r>
            <w:r w:rsidR="00842CEA">
              <w:rPr>
                <w:noProof/>
                <w:color w:val="1F497D"/>
              </w:rPr>
            </w:r>
            <w:r w:rsidR="00842CEA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842CEA">
              <w:rPr>
                <w:noProof/>
                <w:color w:val="1F497D"/>
              </w:rPr>
              <w:fldChar w:fldCharType="end"/>
            </w:r>
            <w:bookmarkEnd w:id="8"/>
          </w:p>
        </w:tc>
        <w:tc>
          <w:tcPr>
            <w:tcW w:w="2433" w:type="dxa"/>
            <w:shd w:val="clear" w:color="auto" w:fill="auto"/>
          </w:tcPr>
          <w:p w:rsidR="006255E3" w:rsidRPr="00C040C3" w:rsidRDefault="006255E3" w:rsidP="003A574D">
            <w:r w:rsidRPr="00C040C3">
              <w:rPr>
                <w:rStyle w:val="Heading2Char"/>
              </w:rPr>
              <w:t>ZIP:</w:t>
            </w:r>
            <w:r w:rsidR="00625C59" w:rsidRPr="00C040C3">
              <w:t xml:space="preserve"> </w:t>
            </w:r>
            <w:bookmarkStart w:id="9" w:name="RequestZip"/>
            <w:r w:rsidR="003A574D" w:rsidRPr="00C040C3">
              <w:rPr>
                <w:noProof/>
                <w:color w:val="1F497D"/>
              </w:rPr>
              <w:fldChar w:fldCharType="begin">
                <w:ffData>
                  <w:name w:val="RequestZip"/>
                  <w:enabled/>
                  <w:calcOnExit w:val="0"/>
                  <w:statusText w:type="text" w:val="Requestor's Office Address: ZIP Code"/>
                  <w:textInput/>
                </w:ffData>
              </w:fldChar>
            </w:r>
            <w:r w:rsidR="003A574D" w:rsidRPr="00C040C3">
              <w:rPr>
                <w:noProof/>
                <w:color w:val="1F497D"/>
              </w:rPr>
              <w:instrText xml:space="preserve"> FORMTEXT </w:instrText>
            </w:r>
            <w:r w:rsidR="003A574D" w:rsidRPr="00C040C3">
              <w:rPr>
                <w:noProof/>
                <w:color w:val="1F497D"/>
              </w:rPr>
            </w:r>
            <w:r w:rsidR="003A574D" w:rsidRPr="00C040C3">
              <w:rPr>
                <w:noProof/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A574D" w:rsidRPr="00C040C3">
              <w:rPr>
                <w:noProof/>
                <w:color w:val="1F497D"/>
              </w:rPr>
              <w:fldChar w:fldCharType="end"/>
            </w:r>
            <w:bookmarkEnd w:id="9"/>
          </w:p>
        </w:tc>
      </w:tr>
      <w:tr w:rsidR="006255E3" w:rsidRPr="00C040C3" w:rsidTr="00ED0283">
        <w:trPr>
          <w:trHeight w:val="19"/>
          <w:jc w:val="center"/>
        </w:trPr>
        <w:tc>
          <w:tcPr>
            <w:tcW w:w="10864" w:type="dxa"/>
            <w:gridSpan w:val="7"/>
            <w:shd w:val="clear" w:color="auto" w:fill="000000"/>
            <w:vAlign w:val="center"/>
          </w:tcPr>
          <w:p w:rsidR="006255E3" w:rsidRPr="00C040C3" w:rsidRDefault="006255E3" w:rsidP="000C3729">
            <w:pPr>
              <w:pStyle w:val="Heading1"/>
            </w:pPr>
            <w:r w:rsidRPr="00C040C3">
              <w:t xml:space="preserve">2. </w:t>
            </w:r>
            <w:r w:rsidR="00312E51" w:rsidRPr="00C040C3">
              <w:tab/>
            </w:r>
            <w:r w:rsidR="000C3729">
              <w:t>Instructions</w:t>
            </w:r>
            <w:r w:rsidR="00E33DD9" w:rsidRPr="00C040C3">
              <w:t xml:space="preserve"> </w:t>
            </w:r>
          </w:p>
        </w:tc>
      </w:tr>
      <w:tr w:rsidR="00E33DD9" w:rsidRPr="00C040C3" w:rsidTr="00ED0283">
        <w:trPr>
          <w:trHeight w:val="1275"/>
          <w:jc w:val="center"/>
        </w:trPr>
        <w:tc>
          <w:tcPr>
            <w:tcW w:w="10864" w:type="dxa"/>
            <w:gridSpan w:val="7"/>
            <w:shd w:val="clear" w:color="auto" w:fill="auto"/>
          </w:tcPr>
          <w:p w:rsidR="00E33DD9" w:rsidRPr="00C040C3" w:rsidRDefault="00974A0D" w:rsidP="00974A0D">
            <w:pPr>
              <w:rPr>
                <w:color w:val="1F497D"/>
              </w:rPr>
            </w:pPr>
            <w:r>
              <w:t xml:space="preserve">The following information regarding your organization’s ICT Accessibility Policy is requested to better understand its ability to produce accessible ICT. </w:t>
            </w:r>
            <w:r>
              <w:t>Complete this form and return to the requesting Texas state agency or other organization as identified.  You may d</w:t>
            </w:r>
            <w:r w:rsidR="007D16E6">
              <w:t xml:space="preserve">irect any questions regarding this request to the </w:t>
            </w:r>
            <w:r>
              <w:t>agency’s p</w:t>
            </w:r>
            <w:r w:rsidR="007D16E6">
              <w:t xml:space="preserve">rocurement </w:t>
            </w:r>
            <w:r>
              <w:t>o</w:t>
            </w:r>
            <w:r w:rsidR="007D16E6">
              <w:t>ffice</w:t>
            </w:r>
            <w:r>
              <w:t xml:space="preserve"> or requester. </w:t>
            </w:r>
          </w:p>
        </w:tc>
      </w:tr>
      <w:tr w:rsidR="00835DCC" w:rsidRPr="00C040C3" w:rsidTr="00ED0283">
        <w:trPr>
          <w:trHeight w:val="19"/>
          <w:jc w:val="center"/>
        </w:trPr>
        <w:tc>
          <w:tcPr>
            <w:tcW w:w="10864" w:type="dxa"/>
            <w:gridSpan w:val="7"/>
            <w:shd w:val="clear" w:color="auto" w:fill="000000"/>
            <w:vAlign w:val="center"/>
          </w:tcPr>
          <w:p w:rsidR="00835DCC" w:rsidRPr="00C040C3" w:rsidRDefault="00835DCC" w:rsidP="007D16E6">
            <w:pPr>
              <w:pStyle w:val="Heading1"/>
            </w:pPr>
            <w:r w:rsidRPr="00C040C3">
              <w:t xml:space="preserve">3. </w:t>
            </w:r>
            <w:r w:rsidRPr="00C040C3">
              <w:tab/>
            </w:r>
            <w:r w:rsidR="007D16E6">
              <w:t>Please provide information to the questions below</w:t>
            </w:r>
          </w:p>
        </w:tc>
      </w:tr>
      <w:tr w:rsidR="007D456D" w:rsidRPr="00C040C3" w:rsidTr="00D1592D">
        <w:trPr>
          <w:trHeight w:val="744"/>
          <w:jc w:val="center"/>
        </w:trPr>
        <w:tc>
          <w:tcPr>
            <w:tcW w:w="10864" w:type="dxa"/>
            <w:gridSpan w:val="7"/>
            <w:shd w:val="clear" w:color="auto" w:fill="auto"/>
          </w:tcPr>
          <w:p w:rsidR="007D456D" w:rsidRDefault="00974A0D" w:rsidP="00974A0D">
            <w:pPr>
              <w:pStyle w:val="Heading2"/>
              <w:numPr>
                <w:ilvl w:val="0"/>
                <w:numId w:val="14"/>
              </w:numPr>
              <w:rPr>
                <w:color w:val="1F497D"/>
              </w:rPr>
            </w:pPr>
            <w:r>
              <w:t>P</w:t>
            </w:r>
            <w:r w:rsidRPr="00974A0D">
              <w:t>rovide a copy of, or link to your organization’s ICT Accessibility Policy</w:t>
            </w:r>
            <w:bookmarkStart w:id="10" w:name="JustReasSupInfo"/>
            <w:r w:rsidR="00A26676" w:rsidRPr="00C040C3">
              <w:rPr>
                <w:color w:val="1F497D"/>
              </w:rPr>
              <w:fldChar w:fldCharType="begin">
                <w:ffData>
                  <w:name w:val="JustReasSupInfo"/>
                  <w:enabled/>
                  <w:calcOnExit w:val="0"/>
                  <w:statusText w:type="text" w:val="Provide supporting information to justify this request: 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10"/>
          </w:p>
          <w:p w:rsidR="00E775BE" w:rsidRPr="00E775BE" w:rsidRDefault="00E775BE" w:rsidP="00E775BE"/>
          <w:p w:rsidR="00976D4D" w:rsidRPr="00976D4D" w:rsidRDefault="00976D4D" w:rsidP="00976D4D"/>
        </w:tc>
      </w:tr>
      <w:tr w:rsidR="007D456D" w:rsidRPr="00C040C3" w:rsidTr="00D1592D">
        <w:trPr>
          <w:trHeight w:val="1194"/>
          <w:jc w:val="center"/>
        </w:trPr>
        <w:tc>
          <w:tcPr>
            <w:tcW w:w="10864" w:type="dxa"/>
            <w:gridSpan w:val="7"/>
            <w:shd w:val="clear" w:color="auto" w:fill="auto"/>
            <w:vAlign w:val="center"/>
          </w:tcPr>
          <w:p w:rsidR="00976D4D" w:rsidRPr="00D1592D" w:rsidRDefault="00974A0D" w:rsidP="00D97D92">
            <w:pPr>
              <w:pStyle w:val="ListParagraph"/>
              <w:numPr>
                <w:ilvl w:val="0"/>
                <w:numId w:val="14"/>
              </w:numPr>
              <w:rPr>
                <w:color w:val="1F497D"/>
              </w:rPr>
            </w:pPr>
            <w:r w:rsidRPr="00D1592D">
              <w:rPr>
                <w:b/>
              </w:rPr>
              <w:t>Provide information regarding the organizational structure of your companies ICT Accessibility Program. (where the function(s) is located within your organization, title of program head, centralized vs. distributed personnel, etc.)</w:t>
            </w:r>
            <w:r w:rsidR="00976D4D" w:rsidRPr="00D1592D">
              <w:rPr>
                <w:b/>
              </w:rPr>
              <w:t>:</w:t>
            </w:r>
            <w:r w:rsidR="007D456D" w:rsidRPr="00D1592D">
              <w:rPr>
                <w:color w:val="1F497D"/>
              </w:rPr>
              <w:t xml:space="preserve"> </w:t>
            </w:r>
            <w:bookmarkStart w:id="11" w:name="JustAccessEvalDate"/>
            <w:r w:rsidR="00A26676" w:rsidRPr="00D1592D">
              <w:rPr>
                <w:color w:val="1F497D"/>
              </w:rPr>
              <w:fldChar w:fldCharType="begin">
                <w:ffData>
                  <w:name w:val="JustAccessEvalDate"/>
                  <w:enabled/>
                  <w:calcOnExit w:val="0"/>
                  <w:statusText w:type="text" w:val="Date of Accessibility Evaluation: "/>
                  <w:textInput/>
                </w:ffData>
              </w:fldChar>
            </w:r>
            <w:r w:rsidR="00A26676" w:rsidRPr="00D1592D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D1592D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D1592D">
              <w:rPr>
                <w:color w:val="1F497D"/>
              </w:rPr>
              <w:fldChar w:fldCharType="end"/>
            </w:r>
            <w:bookmarkEnd w:id="11"/>
          </w:p>
          <w:p w:rsidR="00976D4D" w:rsidRDefault="00976D4D" w:rsidP="00A26676"/>
          <w:p w:rsidR="00E775BE" w:rsidRPr="00C040C3" w:rsidRDefault="00E775BE" w:rsidP="00A26676"/>
        </w:tc>
      </w:tr>
      <w:tr w:rsidR="007D456D" w:rsidRPr="00C040C3" w:rsidTr="00D1592D">
        <w:trPr>
          <w:trHeight w:val="1023"/>
          <w:jc w:val="center"/>
        </w:trPr>
        <w:tc>
          <w:tcPr>
            <w:tcW w:w="10864" w:type="dxa"/>
            <w:gridSpan w:val="7"/>
            <w:shd w:val="clear" w:color="auto" w:fill="auto"/>
          </w:tcPr>
          <w:p w:rsidR="00976D4D" w:rsidRPr="00E775BE" w:rsidRDefault="00D1592D" w:rsidP="00E775BE">
            <w:pPr>
              <w:pStyle w:val="ListParagraph"/>
              <w:numPr>
                <w:ilvl w:val="0"/>
                <w:numId w:val="14"/>
              </w:numPr>
              <w:spacing w:before="0" w:after="160" w:line="259" w:lineRule="auto"/>
              <w:contextualSpacing/>
              <w:rPr>
                <w:color w:val="1F497D"/>
              </w:rPr>
            </w:pPr>
            <w:r w:rsidRPr="00E775BE">
              <w:rPr>
                <w:b/>
              </w:rPr>
              <w:t>Describe or provide documentation on key business processes that have ICT accessibility integrated into them. (Examples are, but not limited to product development, procurement, HR, etc.)</w:t>
            </w:r>
            <w:r w:rsidR="00976D4D" w:rsidRPr="00E775BE">
              <w:rPr>
                <w:b/>
              </w:rPr>
              <w:t>:</w:t>
            </w:r>
            <w:bookmarkStart w:id="12" w:name="JustReasEstComCost"/>
            <w:r w:rsidR="00A26676" w:rsidRPr="00E775BE">
              <w:rPr>
                <w:color w:val="1F497D"/>
              </w:rPr>
              <w:fldChar w:fldCharType="begin">
                <w:ffData>
                  <w:name w:val="JustReasEstComCost"/>
                  <w:enabled/>
                  <w:calcOnExit w:val="0"/>
                  <w:statusText w:type="text" w:val="Estimated cost for bringing the E I R into compliance (development cost, time, etc): "/>
                  <w:textInput/>
                </w:ffData>
              </w:fldChar>
            </w:r>
            <w:r w:rsidR="00A26676" w:rsidRPr="00E775BE">
              <w:rPr>
                <w:color w:val="1F497D"/>
              </w:rPr>
              <w:instrText xml:space="preserve"> FORMTEXT </w:instrText>
            </w:r>
            <w:r w:rsidR="00A26676" w:rsidRPr="00976D4D">
              <w:rPr>
                <w:color w:val="1F497D"/>
              </w:rPr>
            </w:r>
            <w:r w:rsidR="00A26676" w:rsidRPr="00E775BE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E775BE">
              <w:rPr>
                <w:color w:val="1F497D"/>
              </w:rPr>
              <w:fldChar w:fldCharType="end"/>
            </w:r>
            <w:bookmarkEnd w:id="12"/>
          </w:p>
          <w:p w:rsidR="00E775BE" w:rsidRDefault="00E775BE" w:rsidP="00E775BE">
            <w:pPr>
              <w:spacing w:before="0" w:after="160" w:line="259" w:lineRule="auto"/>
              <w:contextualSpacing/>
            </w:pPr>
          </w:p>
          <w:p w:rsidR="00E775BE" w:rsidRPr="00C040C3" w:rsidRDefault="00E775BE" w:rsidP="00E775BE">
            <w:pPr>
              <w:spacing w:before="0" w:after="160" w:line="259" w:lineRule="auto"/>
              <w:contextualSpacing/>
            </w:pPr>
          </w:p>
        </w:tc>
      </w:tr>
      <w:tr w:rsidR="00613818" w:rsidRPr="00C040C3" w:rsidTr="00D1592D">
        <w:trPr>
          <w:trHeight w:val="1221"/>
          <w:jc w:val="center"/>
        </w:trPr>
        <w:tc>
          <w:tcPr>
            <w:tcW w:w="10864" w:type="dxa"/>
            <w:gridSpan w:val="7"/>
            <w:shd w:val="clear" w:color="auto" w:fill="auto"/>
          </w:tcPr>
          <w:p w:rsidR="00613818" w:rsidRPr="00E775BE" w:rsidRDefault="00F4016D" w:rsidP="00E775BE">
            <w:pPr>
              <w:pStyle w:val="ListParagraph"/>
              <w:numPr>
                <w:ilvl w:val="0"/>
                <w:numId w:val="14"/>
              </w:numPr>
              <w:rPr>
                <w:color w:val="1F497D"/>
              </w:rPr>
            </w:pPr>
            <w:r w:rsidRPr="00F4016D">
              <w:rPr>
                <w:rStyle w:val="Heading2Char"/>
              </w:rPr>
              <w:t>Describe your organizations corrective actions process(es) or system(s)</w:t>
            </w:r>
            <w:r w:rsidR="00D1592D">
              <w:rPr>
                <w:rStyle w:val="Heading2Char"/>
              </w:rPr>
              <w:t xml:space="preserve"> for documenting, tracking, and </w:t>
            </w:r>
            <w:r w:rsidRPr="00F4016D">
              <w:rPr>
                <w:rStyle w:val="Heading2Char"/>
              </w:rPr>
              <w:t>resolving accessibility issues / defect</w:t>
            </w:r>
            <w:r>
              <w:rPr>
                <w:rStyle w:val="Heading2Char"/>
              </w:rPr>
              <w:t>s</w:t>
            </w:r>
            <w:r w:rsidR="00613818" w:rsidRPr="00C040C3">
              <w:rPr>
                <w:rStyle w:val="Heading2Char"/>
              </w:rPr>
              <w:t>:</w:t>
            </w:r>
            <w:r w:rsidR="00613818" w:rsidRPr="00C040C3">
              <w:t xml:space="preserve"> </w:t>
            </w:r>
            <w:bookmarkStart w:id="13" w:name="JustReasAccComDa"/>
            <w:r w:rsidR="00A26676" w:rsidRPr="00E775BE">
              <w:rPr>
                <w:color w:val="1F497D"/>
              </w:rPr>
              <w:fldChar w:fldCharType="begin">
                <w:ffData>
                  <w:name w:val="JustReasAccComDa"/>
                  <w:enabled/>
                  <w:calcOnExit w:val="0"/>
                  <w:statusText w:type="text" w:val="Planned Accessibility Compliance Date: "/>
                  <w:textInput/>
                </w:ffData>
              </w:fldChar>
            </w:r>
            <w:r w:rsidR="00A26676" w:rsidRPr="00E775BE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E775BE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E775BE">
              <w:rPr>
                <w:color w:val="1F497D"/>
              </w:rPr>
              <w:fldChar w:fldCharType="end"/>
            </w:r>
            <w:bookmarkEnd w:id="13"/>
            <w:r w:rsidR="000575F9" w:rsidRPr="00E775BE">
              <w:rPr>
                <w:color w:val="1F497D"/>
              </w:rPr>
              <w:tab/>
            </w:r>
          </w:p>
          <w:p w:rsidR="00E775BE" w:rsidRDefault="00E775BE" w:rsidP="00E775BE">
            <w:pPr>
              <w:rPr>
                <w:color w:val="1F497D"/>
              </w:rPr>
            </w:pPr>
          </w:p>
          <w:p w:rsidR="00E775BE" w:rsidRPr="00E775BE" w:rsidRDefault="00E775BE" w:rsidP="00E775BE">
            <w:pPr>
              <w:rPr>
                <w:color w:val="1F497D"/>
              </w:rPr>
            </w:pPr>
          </w:p>
        </w:tc>
      </w:tr>
      <w:tr w:rsidR="003274D8" w:rsidRPr="00C040C3" w:rsidTr="00ED0283">
        <w:trPr>
          <w:trHeight w:val="1468"/>
          <w:jc w:val="center"/>
        </w:trPr>
        <w:tc>
          <w:tcPr>
            <w:tcW w:w="10864" w:type="dxa"/>
            <w:gridSpan w:val="7"/>
            <w:shd w:val="clear" w:color="auto" w:fill="auto"/>
          </w:tcPr>
          <w:p w:rsidR="003274D8" w:rsidRPr="00C040C3" w:rsidRDefault="00F4016D" w:rsidP="00D1592D">
            <w:pPr>
              <w:pStyle w:val="Heading2"/>
              <w:ind w:left="193" w:hanging="193"/>
              <w:rPr>
                <w:color w:val="1F497D"/>
              </w:rPr>
            </w:pPr>
            <w:r>
              <w:t xml:space="preserve">5. </w:t>
            </w:r>
            <w:r w:rsidRPr="00F4016D">
              <w:t>Describe alternate methods for ICT products that are not compliant with accessibility technical standards. (example: 24/7 1-800 support number)</w:t>
            </w:r>
            <w:r w:rsidR="003274D8" w:rsidRPr="00C040C3">
              <w:t>:</w:t>
            </w:r>
            <w:r w:rsidR="008A07E9">
              <w:t xml:space="preserve"> </w:t>
            </w:r>
            <w:bookmarkStart w:id="14" w:name="JustOther"/>
            <w:r w:rsidR="00A26676" w:rsidRPr="00C040C3">
              <w:rPr>
                <w:color w:val="1F497D"/>
              </w:rPr>
              <w:fldChar w:fldCharType="begin">
                <w:ffData>
                  <w:name w:val="JustOther"/>
                  <w:enabled/>
                  <w:calcOnExit w:val="0"/>
                  <w:statusText w:type="text" w:val="Other Relevant Information: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14"/>
          </w:p>
        </w:tc>
      </w:tr>
      <w:tr w:rsidR="006255E3" w:rsidRPr="00C040C3" w:rsidTr="00ED0283">
        <w:trPr>
          <w:trHeight w:val="1237"/>
          <w:jc w:val="center"/>
        </w:trPr>
        <w:tc>
          <w:tcPr>
            <w:tcW w:w="10864" w:type="dxa"/>
            <w:gridSpan w:val="7"/>
            <w:shd w:val="clear" w:color="auto" w:fill="auto"/>
          </w:tcPr>
          <w:p w:rsidR="004404C0" w:rsidRDefault="00D1592D" w:rsidP="00E775BE">
            <w:pPr>
              <w:pStyle w:val="Heading2"/>
              <w:numPr>
                <w:ilvl w:val="0"/>
                <w:numId w:val="14"/>
              </w:numPr>
              <w:rPr>
                <w:color w:val="1F497D"/>
              </w:rPr>
            </w:pPr>
            <w:r w:rsidRPr="00D1592D">
              <w:t>Describe the resources that your organization has on board or contracts with regard to ICT accessibility with respect to skills, training, and tools used to produce ICT offerings</w:t>
            </w:r>
            <w:r w:rsidR="00AB3C18" w:rsidRPr="00C040C3">
              <w:t>:</w:t>
            </w:r>
            <w:r w:rsidR="008A07E9">
              <w:t xml:space="preserve"> </w:t>
            </w:r>
            <w:bookmarkStart w:id="15" w:name="AltComplMethods"/>
            <w:r w:rsidR="00A26676" w:rsidRPr="00C040C3">
              <w:rPr>
                <w:color w:val="1F497D"/>
              </w:rPr>
              <w:fldChar w:fldCharType="begin">
                <w:ffData>
                  <w:name w:val="AltComplMethods"/>
                  <w:enabled/>
                  <w:calcOnExit w:val="0"/>
                  <w:statusText w:type="text" w:val="Describe the alternative means of access, including time and expense to implement:"/>
                  <w:textInput/>
                </w:ffData>
              </w:fldChar>
            </w:r>
            <w:r w:rsidR="00A26676" w:rsidRPr="00C040C3">
              <w:rPr>
                <w:color w:val="1F497D"/>
              </w:rPr>
              <w:instrText xml:space="preserve"> FORMTEXT </w:instrText>
            </w:r>
            <w:r w:rsidR="00A26676" w:rsidRPr="00C040C3">
              <w:rPr>
                <w:color w:val="1F497D"/>
              </w:rPr>
            </w:r>
            <w:r w:rsidR="00A26676" w:rsidRPr="00C040C3">
              <w:rPr>
                <w:color w:val="1F497D"/>
              </w:rPr>
              <w:fldChar w:fldCharType="separate"/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387166">
              <w:rPr>
                <w:noProof/>
                <w:color w:val="1F497D"/>
              </w:rPr>
              <w:t> </w:t>
            </w:r>
            <w:r w:rsidR="00A26676" w:rsidRPr="00C040C3">
              <w:rPr>
                <w:color w:val="1F497D"/>
              </w:rPr>
              <w:fldChar w:fldCharType="end"/>
            </w:r>
            <w:bookmarkEnd w:id="15"/>
          </w:p>
          <w:p w:rsidR="00E775BE" w:rsidRDefault="00E775BE" w:rsidP="00E775BE"/>
          <w:p w:rsidR="00E775BE" w:rsidRPr="00E775BE" w:rsidRDefault="00E775BE" w:rsidP="00E775BE">
            <w:bookmarkStart w:id="16" w:name="_GoBack"/>
            <w:bookmarkEnd w:id="16"/>
          </w:p>
          <w:p w:rsidR="004404C0" w:rsidRPr="004404C0" w:rsidRDefault="004404C0" w:rsidP="004404C0"/>
        </w:tc>
      </w:tr>
      <w:tr w:rsidR="00D1592D" w:rsidRPr="00C040C3" w:rsidTr="00ED0283">
        <w:trPr>
          <w:trHeight w:val="1237"/>
          <w:jc w:val="center"/>
        </w:trPr>
        <w:tc>
          <w:tcPr>
            <w:tcW w:w="10864" w:type="dxa"/>
            <w:gridSpan w:val="7"/>
            <w:shd w:val="clear" w:color="auto" w:fill="auto"/>
          </w:tcPr>
          <w:p w:rsidR="00D1592D" w:rsidRDefault="00D1592D" w:rsidP="00D1592D">
            <w:pPr>
              <w:spacing w:before="0" w:after="160" w:line="259" w:lineRule="auto"/>
              <w:contextualSpacing/>
            </w:pPr>
            <w:r w:rsidRPr="00D1592D">
              <w:rPr>
                <w:b/>
              </w:rPr>
              <w:t xml:space="preserve">7. </w:t>
            </w:r>
            <w:r w:rsidRPr="00D1592D">
              <w:rPr>
                <w:b/>
              </w:rPr>
              <w:t>Describe the process by which VPATs or other accessibility documentation are produced</w:t>
            </w:r>
            <w:r>
              <w:rPr>
                <w:b/>
              </w:rPr>
              <w:t xml:space="preserve">: </w:t>
            </w:r>
            <w:r w:rsidRPr="00C040C3">
              <w:rPr>
                <w:color w:val="1F497D"/>
              </w:rPr>
              <w:fldChar w:fldCharType="begin">
                <w:ffData>
                  <w:name w:val="AltComplMethods"/>
                  <w:enabled/>
                  <w:calcOnExit w:val="0"/>
                  <w:statusText w:type="text" w:val="Describe the alternative means of access, including time and expense to implement:"/>
                  <w:textInput/>
                </w:ffData>
              </w:fldChar>
            </w:r>
            <w:r w:rsidRPr="00C040C3">
              <w:rPr>
                <w:color w:val="1F497D"/>
              </w:rPr>
              <w:instrText xml:space="preserve"> FORMTEXT </w:instrText>
            </w:r>
            <w:r w:rsidRPr="00C040C3">
              <w:rPr>
                <w:color w:val="1F497D"/>
              </w:rPr>
            </w:r>
            <w:r w:rsidRPr="00C040C3"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 w:rsidRPr="00C040C3">
              <w:rPr>
                <w:color w:val="1F497D"/>
              </w:rPr>
              <w:fldChar w:fldCharType="end"/>
            </w:r>
          </w:p>
        </w:tc>
      </w:tr>
    </w:tbl>
    <w:p w:rsidR="00EE3FFF" w:rsidRPr="00F60D1C" w:rsidRDefault="00EE3FFF" w:rsidP="00ED0283">
      <w:pPr>
        <w:spacing w:before="0" w:after="0" w:line="240" w:lineRule="auto"/>
        <w:rPr>
          <w:rFonts w:cs="Arial"/>
          <w:b/>
          <w:bCs/>
          <w:kern w:val="28"/>
          <w:sz w:val="18"/>
          <w:szCs w:val="18"/>
        </w:rPr>
      </w:pPr>
    </w:p>
    <w:sectPr w:rsidR="00EE3FFF" w:rsidRPr="00F60D1C" w:rsidSect="00ED0283">
      <w:footerReference w:type="first" r:id="rId14"/>
      <w:pgSz w:w="12240" w:h="15840" w:code="1"/>
      <w:pgMar w:top="432" w:right="720" w:bottom="576" w:left="720" w:header="288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1D" w:rsidRDefault="0070251D">
      <w:r>
        <w:separator/>
      </w:r>
    </w:p>
  </w:endnote>
  <w:endnote w:type="continuationSeparator" w:id="0">
    <w:p w:rsidR="0070251D" w:rsidRDefault="0070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2628"/>
      <w:gridCol w:w="6840"/>
      <w:gridCol w:w="1548"/>
    </w:tblGrid>
    <w:tr w:rsidR="008F5812" w:rsidRPr="00513679" w:rsidTr="00513679">
      <w:tc>
        <w:tcPr>
          <w:tcW w:w="2628" w:type="dxa"/>
        </w:tcPr>
        <w:p w:rsidR="008F5812" w:rsidRPr="00513679" w:rsidRDefault="008F5812" w:rsidP="00F5335E">
          <w:pPr>
            <w:pStyle w:val="Footer"/>
            <w:rPr>
              <w:rFonts w:cs="Arial"/>
              <w:szCs w:val="20"/>
            </w:rPr>
          </w:pPr>
          <w:r w:rsidRPr="00513679">
            <w:rPr>
              <w:rFonts w:cs="Arial"/>
              <w:szCs w:val="20"/>
            </w:rPr>
            <w:t>HHSC570 (07/10)</w:t>
          </w:r>
          <w:r>
            <w:rPr>
              <w:rFonts w:cs="Arial"/>
              <w:szCs w:val="20"/>
            </w:rPr>
            <w:t xml:space="preserve"> A+</w:t>
          </w:r>
        </w:p>
      </w:tc>
      <w:tc>
        <w:tcPr>
          <w:tcW w:w="6840" w:type="dxa"/>
        </w:tcPr>
        <w:p w:rsidR="008F5812" w:rsidRPr="00513679" w:rsidRDefault="008F5812">
          <w:pPr>
            <w:pStyle w:val="Footer"/>
            <w:rPr>
              <w:rFonts w:cs="Arial"/>
              <w:szCs w:val="20"/>
            </w:rPr>
          </w:pPr>
        </w:p>
      </w:tc>
      <w:tc>
        <w:tcPr>
          <w:tcW w:w="1548" w:type="dxa"/>
        </w:tcPr>
        <w:p w:rsidR="008F5812" w:rsidRPr="009A1F5B" w:rsidRDefault="008F5812" w:rsidP="00513679">
          <w:pPr>
            <w:pStyle w:val="Footer"/>
            <w:jc w:val="right"/>
            <w:rPr>
              <w:rFonts w:cs="Arial"/>
              <w:szCs w:val="20"/>
            </w:rPr>
          </w:pPr>
          <w:r w:rsidRPr="009A1F5B">
            <w:rPr>
              <w:rFonts w:cs="Arial"/>
              <w:szCs w:val="20"/>
            </w:rPr>
            <w:t xml:space="preserve">Page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PAGE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87166">
            <w:rPr>
              <w:rStyle w:val="PageNumber"/>
              <w:rFonts w:cs="Arial"/>
              <w:noProof/>
              <w:szCs w:val="20"/>
            </w:rPr>
            <w:t>1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  <w:r w:rsidRPr="009A1F5B">
            <w:rPr>
              <w:rStyle w:val="PageNumber"/>
              <w:rFonts w:cs="Arial"/>
              <w:szCs w:val="20"/>
            </w:rPr>
            <w:t xml:space="preserve"> of </w:t>
          </w:r>
          <w:r w:rsidRPr="009A1F5B">
            <w:rPr>
              <w:rStyle w:val="PageNumber"/>
              <w:rFonts w:cs="Arial"/>
              <w:szCs w:val="20"/>
            </w:rPr>
            <w:fldChar w:fldCharType="begin"/>
          </w:r>
          <w:r w:rsidRPr="009A1F5B">
            <w:rPr>
              <w:rStyle w:val="PageNumber"/>
              <w:rFonts w:cs="Arial"/>
              <w:szCs w:val="20"/>
            </w:rPr>
            <w:instrText xml:space="preserve"> NUMPAGES </w:instrText>
          </w:r>
          <w:r w:rsidRPr="009A1F5B">
            <w:rPr>
              <w:rStyle w:val="PageNumber"/>
              <w:rFonts w:cs="Arial"/>
              <w:szCs w:val="20"/>
            </w:rPr>
            <w:fldChar w:fldCharType="separate"/>
          </w:r>
          <w:r w:rsidR="00330B93">
            <w:rPr>
              <w:rStyle w:val="PageNumber"/>
              <w:rFonts w:cs="Arial"/>
              <w:noProof/>
              <w:szCs w:val="20"/>
            </w:rPr>
            <w:t>1</w:t>
          </w:r>
          <w:r w:rsidRPr="009A1F5B">
            <w:rPr>
              <w:rStyle w:val="PageNumber"/>
              <w:rFonts w:cs="Arial"/>
              <w:szCs w:val="20"/>
            </w:rPr>
            <w:fldChar w:fldCharType="end"/>
          </w:r>
        </w:p>
      </w:tc>
    </w:tr>
  </w:tbl>
  <w:p w:rsidR="008F5812" w:rsidRPr="00CF1C04" w:rsidRDefault="008F5812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1D" w:rsidRDefault="0070251D">
      <w:r>
        <w:separator/>
      </w:r>
    </w:p>
  </w:footnote>
  <w:footnote w:type="continuationSeparator" w:id="0">
    <w:p w:rsidR="0070251D" w:rsidRDefault="0070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981E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4C9A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C68E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AE81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F2A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8202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6C4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0C7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C4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DC0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2E7C94"/>
    <w:multiLevelType w:val="hybridMultilevel"/>
    <w:tmpl w:val="266A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5D1E"/>
    <w:multiLevelType w:val="hybridMultilevel"/>
    <w:tmpl w:val="4B50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B5D24"/>
    <w:multiLevelType w:val="hybridMultilevel"/>
    <w:tmpl w:val="EB8AA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54636"/>
    <w:multiLevelType w:val="hybridMultilevel"/>
    <w:tmpl w:val="EEA019B0"/>
    <w:lvl w:ilvl="0" w:tplc="FE42C07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D2"/>
    <w:rsid w:val="00011680"/>
    <w:rsid w:val="00033A73"/>
    <w:rsid w:val="00050C81"/>
    <w:rsid w:val="00052B97"/>
    <w:rsid w:val="000575F9"/>
    <w:rsid w:val="000632B0"/>
    <w:rsid w:val="00063EB9"/>
    <w:rsid w:val="000B1412"/>
    <w:rsid w:val="000C3729"/>
    <w:rsid w:val="000C7F21"/>
    <w:rsid w:val="000E0537"/>
    <w:rsid w:val="000E3B9F"/>
    <w:rsid w:val="00101770"/>
    <w:rsid w:val="00111FEC"/>
    <w:rsid w:val="00112EE4"/>
    <w:rsid w:val="0012525C"/>
    <w:rsid w:val="0013354B"/>
    <w:rsid w:val="00144152"/>
    <w:rsid w:val="001518F2"/>
    <w:rsid w:val="0017446F"/>
    <w:rsid w:val="001772C5"/>
    <w:rsid w:val="0017798F"/>
    <w:rsid w:val="00182B20"/>
    <w:rsid w:val="00182C0F"/>
    <w:rsid w:val="0019048A"/>
    <w:rsid w:val="001A303F"/>
    <w:rsid w:val="001A6A0C"/>
    <w:rsid w:val="001C19B1"/>
    <w:rsid w:val="001C3F42"/>
    <w:rsid w:val="001D46D3"/>
    <w:rsid w:val="001E0FBA"/>
    <w:rsid w:val="001F5F07"/>
    <w:rsid w:val="00212377"/>
    <w:rsid w:val="00243369"/>
    <w:rsid w:val="0026098E"/>
    <w:rsid w:val="00262682"/>
    <w:rsid w:val="00265B60"/>
    <w:rsid w:val="002664E0"/>
    <w:rsid w:val="0028002C"/>
    <w:rsid w:val="002918AF"/>
    <w:rsid w:val="0029638D"/>
    <w:rsid w:val="002A4311"/>
    <w:rsid w:val="002B0BC8"/>
    <w:rsid w:val="002B3C95"/>
    <w:rsid w:val="002C2129"/>
    <w:rsid w:val="002C64B3"/>
    <w:rsid w:val="002D6E05"/>
    <w:rsid w:val="002F1259"/>
    <w:rsid w:val="002F75B3"/>
    <w:rsid w:val="00301858"/>
    <w:rsid w:val="003128BE"/>
    <w:rsid w:val="00312E51"/>
    <w:rsid w:val="00315A4B"/>
    <w:rsid w:val="003274D8"/>
    <w:rsid w:val="00327823"/>
    <w:rsid w:val="00330B93"/>
    <w:rsid w:val="00340765"/>
    <w:rsid w:val="003636F9"/>
    <w:rsid w:val="00387166"/>
    <w:rsid w:val="00396F72"/>
    <w:rsid w:val="003A574D"/>
    <w:rsid w:val="003B378D"/>
    <w:rsid w:val="003D2E28"/>
    <w:rsid w:val="003D3D17"/>
    <w:rsid w:val="0040145E"/>
    <w:rsid w:val="00414110"/>
    <w:rsid w:val="004312A2"/>
    <w:rsid w:val="00434237"/>
    <w:rsid w:val="004404C0"/>
    <w:rsid w:val="004405B4"/>
    <w:rsid w:val="0044333A"/>
    <w:rsid w:val="004858CF"/>
    <w:rsid w:val="00491270"/>
    <w:rsid w:val="004946EE"/>
    <w:rsid w:val="004A4B1D"/>
    <w:rsid w:val="004B3195"/>
    <w:rsid w:val="004F0FFB"/>
    <w:rsid w:val="00511824"/>
    <w:rsid w:val="00513679"/>
    <w:rsid w:val="00542D85"/>
    <w:rsid w:val="00557D88"/>
    <w:rsid w:val="00565275"/>
    <w:rsid w:val="005830EB"/>
    <w:rsid w:val="005A1343"/>
    <w:rsid w:val="005A64D9"/>
    <w:rsid w:val="005B5782"/>
    <w:rsid w:val="005C1745"/>
    <w:rsid w:val="005C63DB"/>
    <w:rsid w:val="005E128B"/>
    <w:rsid w:val="005E2E43"/>
    <w:rsid w:val="005F1431"/>
    <w:rsid w:val="005F647F"/>
    <w:rsid w:val="005F74B9"/>
    <w:rsid w:val="00602A43"/>
    <w:rsid w:val="00606C1B"/>
    <w:rsid w:val="00613818"/>
    <w:rsid w:val="00617A6D"/>
    <w:rsid w:val="006255E3"/>
    <w:rsid w:val="00625C59"/>
    <w:rsid w:val="00630DAC"/>
    <w:rsid w:val="0066583A"/>
    <w:rsid w:val="00686889"/>
    <w:rsid w:val="006A4133"/>
    <w:rsid w:val="006D477C"/>
    <w:rsid w:val="006E07A3"/>
    <w:rsid w:val="006E4EDA"/>
    <w:rsid w:val="0070251D"/>
    <w:rsid w:val="007112E2"/>
    <w:rsid w:val="00734140"/>
    <w:rsid w:val="0074635F"/>
    <w:rsid w:val="007613BA"/>
    <w:rsid w:val="00765D95"/>
    <w:rsid w:val="00796093"/>
    <w:rsid w:val="007B5E22"/>
    <w:rsid w:val="007C104C"/>
    <w:rsid w:val="007C5982"/>
    <w:rsid w:val="007D16E6"/>
    <w:rsid w:val="007D456D"/>
    <w:rsid w:val="007F195C"/>
    <w:rsid w:val="0082212F"/>
    <w:rsid w:val="008348E3"/>
    <w:rsid w:val="00835DCC"/>
    <w:rsid w:val="00840925"/>
    <w:rsid w:val="00842CEA"/>
    <w:rsid w:val="00850CCA"/>
    <w:rsid w:val="008538C7"/>
    <w:rsid w:val="00862B4D"/>
    <w:rsid w:val="00864852"/>
    <w:rsid w:val="00871100"/>
    <w:rsid w:val="00876574"/>
    <w:rsid w:val="00883E25"/>
    <w:rsid w:val="00887C65"/>
    <w:rsid w:val="008929F2"/>
    <w:rsid w:val="00895D47"/>
    <w:rsid w:val="008A07E9"/>
    <w:rsid w:val="008B019D"/>
    <w:rsid w:val="008B4580"/>
    <w:rsid w:val="008D0CED"/>
    <w:rsid w:val="008D0F9F"/>
    <w:rsid w:val="008F0E16"/>
    <w:rsid w:val="008F5812"/>
    <w:rsid w:val="00901655"/>
    <w:rsid w:val="00924985"/>
    <w:rsid w:val="00935132"/>
    <w:rsid w:val="00961F9A"/>
    <w:rsid w:val="00963F39"/>
    <w:rsid w:val="00974A0D"/>
    <w:rsid w:val="00976917"/>
    <w:rsid w:val="00976D4D"/>
    <w:rsid w:val="00987D16"/>
    <w:rsid w:val="00993BF6"/>
    <w:rsid w:val="009A1F5B"/>
    <w:rsid w:val="009A71B2"/>
    <w:rsid w:val="009B0112"/>
    <w:rsid w:val="009C0F99"/>
    <w:rsid w:val="009D558A"/>
    <w:rsid w:val="009E4A19"/>
    <w:rsid w:val="009F7013"/>
    <w:rsid w:val="00A05EE6"/>
    <w:rsid w:val="00A26676"/>
    <w:rsid w:val="00A30CD1"/>
    <w:rsid w:val="00A361C3"/>
    <w:rsid w:val="00A433FC"/>
    <w:rsid w:val="00A51032"/>
    <w:rsid w:val="00A61B2B"/>
    <w:rsid w:val="00A72C40"/>
    <w:rsid w:val="00A82708"/>
    <w:rsid w:val="00A87A07"/>
    <w:rsid w:val="00AB3C18"/>
    <w:rsid w:val="00AB4056"/>
    <w:rsid w:val="00AD0E50"/>
    <w:rsid w:val="00AD4F08"/>
    <w:rsid w:val="00AD6629"/>
    <w:rsid w:val="00AF0983"/>
    <w:rsid w:val="00B000F0"/>
    <w:rsid w:val="00B15965"/>
    <w:rsid w:val="00B15F18"/>
    <w:rsid w:val="00B20CD2"/>
    <w:rsid w:val="00B32AA8"/>
    <w:rsid w:val="00B77922"/>
    <w:rsid w:val="00BA5D4C"/>
    <w:rsid w:val="00BA6EB0"/>
    <w:rsid w:val="00BC2454"/>
    <w:rsid w:val="00BD6834"/>
    <w:rsid w:val="00BF6391"/>
    <w:rsid w:val="00C01C91"/>
    <w:rsid w:val="00C040C3"/>
    <w:rsid w:val="00C05BA4"/>
    <w:rsid w:val="00C21053"/>
    <w:rsid w:val="00C360B9"/>
    <w:rsid w:val="00C522B4"/>
    <w:rsid w:val="00C60D6A"/>
    <w:rsid w:val="00C60F58"/>
    <w:rsid w:val="00C6572E"/>
    <w:rsid w:val="00CA27DB"/>
    <w:rsid w:val="00CA30CC"/>
    <w:rsid w:val="00CA3EBE"/>
    <w:rsid w:val="00CA6103"/>
    <w:rsid w:val="00CC291C"/>
    <w:rsid w:val="00CD459E"/>
    <w:rsid w:val="00CE172C"/>
    <w:rsid w:val="00CF1F4C"/>
    <w:rsid w:val="00D030A5"/>
    <w:rsid w:val="00D03D7C"/>
    <w:rsid w:val="00D12429"/>
    <w:rsid w:val="00D14739"/>
    <w:rsid w:val="00D156AA"/>
    <w:rsid w:val="00D1592D"/>
    <w:rsid w:val="00D654E2"/>
    <w:rsid w:val="00D737F0"/>
    <w:rsid w:val="00D75319"/>
    <w:rsid w:val="00D93FA8"/>
    <w:rsid w:val="00D97FF6"/>
    <w:rsid w:val="00DD273D"/>
    <w:rsid w:val="00DE124C"/>
    <w:rsid w:val="00E14CDA"/>
    <w:rsid w:val="00E1561B"/>
    <w:rsid w:val="00E31FBE"/>
    <w:rsid w:val="00E33DD9"/>
    <w:rsid w:val="00E775BE"/>
    <w:rsid w:val="00E77A62"/>
    <w:rsid w:val="00E859F1"/>
    <w:rsid w:val="00EC4094"/>
    <w:rsid w:val="00EC73B2"/>
    <w:rsid w:val="00ED0283"/>
    <w:rsid w:val="00ED1446"/>
    <w:rsid w:val="00ED1CD0"/>
    <w:rsid w:val="00EE3FFF"/>
    <w:rsid w:val="00EF6C93"/>
    <w:rsid w:val="00EF7E97"/>
    <w:rsid w:val="00F12E3F"/>
    <w:rsid w:val="00F4016D"/>
    <w:rsid w:val="00F51CE9"/>
    <w:rsid w:val="00F5335E"/>
    <w:rsid w:val="00F60D1C"/>
    <w:rsid w:val="00F65696"/>
    <w:rsid w:val="00F93A27"/>
    <w:rsid w:val="00F93D87"/>
    <w:rsid w:val="00F952D9"/>
    <w:rsid w:val="00FA705E"/>
    <w:rsid w:val="00FB6E78"/>
    <w:rsid w:val="00F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D0"/>
    <w:pPr>
      <w:spacing w:before="40" w:after="40" w:line="280" w:lineRule="exact"/>
    </w:pPr>
    <w:rPr>
      <w:rFonts w:ascii="Arial" w:hAnsi="Arial"/>
      <w:szCs w:val="24"/>
    </w:rPr>
  </w:style>
  <w:style w:type="paragraph" w:styleId="Heading1">
    <w:name w:val="heading 1"/>
    <w:basedOn w:val="Title"/>
    <w:next w:val="Normal"/>
    <w:link w:val="Heading1Char"/>
    <w:qFormat/>
    <w:rsid w:val="00340765"/>
    <w:pPr>
      <w:tabs>
        <w:tab w:val="left" w:pos="351"/>
      </w:tabs>
      <w:spacing w:before="20" w:after="20" w:line="220" w:lineRule="exact"/>
      <w:jc w:val="left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ED1CD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07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07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07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07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E07A3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E07A3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E07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A1F5B"/>
  </w:style>
  <w:style w:type="paragraph" w:customStyle="1" w:styleId="Image">
    <w:name w:val="Image"/>
    <w:basedOn w:val="Normal"/>
    <w:qFormat/>
    <w:rsid w:val="00A61B2B"/>
    <w:pPr>
      <w:spacing w:line="240" w:lineRule="auto"/>
    </w:pPr>
    <w:rPr>
      <w:rFonts w:cs="Arial"/>
    </w:rPr>
  </w:style>
  <w:style w:type="paragraph" w:styleId="Title">
    <w:name w:val="Title"/>
    <w:basedOn w:val="Normal"/>
    <w:next w:val="Normal"/>
    <w:link w:val="TitleChar"/>
    <w:qFormat/>
    <w:rsid w:val="007112E2"/>
    <w:pPr>
      <w:spacing w:before="240" w:after="60" w:line="200" w:lineRule="exact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112E2"/>
    <w:rPr>
      <w:rFonts w:ascii="Arial" w:eastAsia="Times New Roman" w:hAnsi="Arial" w:cs="Arial"/>
      <w:b/>
      <w:bCs/>
      <w:kern w:val="28"/>
      <w:sz w:val="36"/>
      <w:szCs w:val="32"/>
    </w:rPr>
  </w:style>
  <w:style w:type="character" w:customStyle="1" w:styleId="Heading1Char">
    <w:name w:val="Heading 1 Char"/>
    <w:link w:val="Heading1"/>
    <w:rsid w:val="00340765"/>
    <w:rPr>
      <w:rFonts w:ascii="Arial" w:hAnsi="Arial" w:cs="Arial"/>
      <w:b/>
      <w:bCs/>
      <w:kern w:val="28"/>
      <w:sz w:val="18"/>
      <w:szCs w:val="18"/>
    </w:rPr>
  </w:style>
  <w:style w:type="character" w:customStyle="1" w:styleId="Heading2Char">
    <w:name w:val="Heading 2 Char"/>
    <w:link w:val="Heading2"/>
    <w:rsid w:val="00ED1CD0"/>
    <w:rPr>
      <w:rFonts w:ascii="Arial" w:hAnsi="Arial"/>
      <w:b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7A3"/>
  </w:style>
  <w:style w:type="paragraph" w:styleId="BlockText">
    <w:name w:val="Block Text"/>
    <w:basedOn w:val="Normal"/>
    <w:rsid w:val="006E07A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E07A3"/>
    <w:pPr>
      <w:spacing w:after="120"/>
    </w:pPr>
  </w:style>
  <w:style w:type="character" w:customStyle="1" w:styleId="BodyTextChar">
    <w:name w:val="Body Text Char"/>
    <w:link w:val="BodyText"/>
    <w:rsid w:val="006E07A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6E07A3"/>
    <w:pPr>
      <w:spacing w:after="120" w:line="480" w:lineRule="auto"/>
    </w:pPr>
  </w:style>
  <w:style w:type="character" w:customStyle="1" w:styleId="BodyText2Char">
    <w:name w:val="Body Text 2 Char"/>
    <w:link w:val="BodyText2"/>
    <w:rsid w:val="006E07A3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rsid w:val="006E07A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E07A3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07A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E07A3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rsid w:val="006E07A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07A3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rsid w:val="006E07A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E07A3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rsid w:val="006E07A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E07A3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rsid w:val="006E07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E07A3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E07A3"/>
    <w:rPr>
      <w:b/>
      <w:bCs/>
      <w:szCs w:val="20"/>
    </w:rPr>
  </w:style>
  <w:style w:type="paragraph" w:styleId="Closing">
    <w:name w:val="Closing"/>
    <w:basedOn w:val="Normal"/>
    <w:link w:val="ClosingChar"/>
    <w:rsid w:val="006E07A3"/>
    <w:pPr>
      <w:ind w:left="4320"/>
    </w:pPr>
  </w:style>
  <w:style w:type="character" w:customStyle="1" w:styleId="ClosingChar">
    <w:name w:val="Closing Char"/>
    <w:link w:val="Closing"/>
    <w:rsid w:val="006E07A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6E07A3"/>
    <w:rPr>
      <w:szCs w:val="20"/>
    </w:rPr>
  </w:style>
  <w:style w:type="character" w:customStyle="1" w:styleId="CommentTextChar">
    <w:name w:val="Comment Text Char"/>
    <w:link w:val="CommentText"/>
    <w:rsid w:val="006E07A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07A3"/>
    <w:rPr>
      <w:b/>
      <w:bCs/>
    </w:rPr>
  </w:style>
  <w:style w:type="character" w:customStyle="1" w:styleId="CommentSubjectChar">
    <w:name w:val="Comment Subject Char"/>
    <w:link w:val="CommentSubject"/>
    <w:rsid w:val="006E07A3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6E07A3"/>
  </w:style>
  <w:style w:type="character" w:customStyle="1" w:styleId="DateChar">
    <w:name w:val="Date Char"/>
    <w:link w:val="Date"/>
    <w:rsid w:val="006E07A3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6E07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E07A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6E07A3"/>
  </w:style>
  <w:style w:type="character" w:customStyle="1" w:styleId="E-mailSignatureChar">
    <w:name w:val="E-mail Signature Char"/>
    <w:link w:val="E-mailSignature"/>
    <w:rsid w:val="006E07A3"/>
    <w:rPr>
      <w:rFonts w:ascii="Arial" w:hAnsi="Arial"/>
      <w:szCs w:val="24"/>
    </w:rPr>
  </w:style>
  <w:style w:type="paragraph" w:styleId="EndnoteText">
    <w:name w:val="endnote text"/>
    <w:basedOn w:val="Normal"/>
    <w:link w:val="EndnoteTextChar"/>
    <w:rsid w:val="006E07A3"/>
    <w:rPr>
      <w:szCs w:val="20"/>
    </w:rPr>
  </w:style>
  <w:style w:type="character" w:customStyle="1" w:styleId="EndnoteTextChar">
    <w:name w:val="Endnote Text Char"/>
    <w:link w:val="EndnoteText"/>
    <w:rsid w:val="006E07A3"/>
    <w:rPr>
      <w:rFonts w:ascii="Arial" w:hAnsi="Arial"/>
    </w:rPr>
  </w:style>
  <w:style w:type="paragraph" w:styleId="EnvelopeAddress">
    <w:name w:val="envelope address"/>
    <w:basedOn w:val="Normal"/>
    <w:rsid w:val="006E07A3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6E07A3"/>
    <w:rPr>
      <w:rFonts w:ascii="Cambria" w:hAnsi="Cambria"/>
      <w:szCs w:val="20"/>
    </w:rPr>
  </w:style>
  <w:style w:type="paragraph" w:styleId="FootnoteText">
    <w:name w:val="footnote text"/>
    <w:basedOn w:val="Normal"/>
    <w:link w:val="FootnoteTextChar"/>
    <w:rsid w:val="006E07A3"/>
    <w:rPr>
      <w:szCs w:val="20"/>
    </w:rPr>
  </w:style>
  <w:style w:type="character" w:customStyle="1" w:styleId="FootnoteTextChar">
    <w:name w:val="Footnote Text Char"/>
    <w:link w:val="FootnoteText"/>
    <w:rsid w:val="006E07A3"/>
    <w:rPr>
      <w:rFonts w:ascii="Arial" w:hAnsi="Arial"/>
    </w:rPr>
  </w:style>
  <w:style w:type="character" w:customStyle="1" w:styleId="Heading3Char">
    <w:name w:val="Heading 3 Char"/>
    <w:link w:val="Heading3"/>
    <w:semiHidden/>
    <w:rsid w:val="006E07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6E0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6E07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E07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E07A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6E07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E07A3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6E07A3"/>
    <w:rPr>
      <w:i/>
      <w:iCs/>
    </w:rPr>
  </w:style>
  <w:style w:type="character" w:customStyle="1" w:styleId="HTMLAddressChar">
    <w:name w:val="HTML Address Char"/>
    <w:link w:val="HTMLAddress"/>
    <w:rsid w:val="006E07A3"/>
    <w:rPr>
      <w:rFonts w:ascii="Arial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rsid w:val="006E07A3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6E07A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E07A3"/>
    <w:pPr>
      <w:ind w:left="200" w:hanging="200"/>
    </w:pPr>
  </w:style>
  <w:style w:type="paragraph" w:styleId="Index2">
    <w:name w:val="index 2"/>
    <w:basedOn w:val="Normal"/>
    <w:next w:val="Normal"/>
    <w:autoRedefine/>
    <w:rsid w:val="006E07A3"/>
    <w:pPr>
      <w:ind w:left="400" w:hanging="200"/>
    </w:pPr>
  </w:style>
  <w:style w:type="paragraph" w:styleId="Index3">
    <w:name w:val="index 3"/>
    <w:basedOn w:val="Normal"/>
    <w:next w:val="Normal"/>
    <w:autoRedefine/>
    <w:rsid w:val="006E07A3"/>
    <w:pPr>
      <w:ind w:left="600" w:hanging="200"/>
    </w:pPr>
  </w:style>
  <w:style w:type="paragraph" w:styleId="Index4">
    <w:name w:val="index 4"/>
    <w:basedOn w:val="Normal"/>
    <w:next w:val="Normal"/>
    <w:autoRedefine/>
    <w:rsid w:val="006E07A3"/>
    <w:pPr>
      <w:ind w:left="800" w:hanging="200"/>
    </w:pPr>
  </w:style>
  <w:style w:type="paragraph" w:styleId="Index5">
    <w:name w:val="index 5"/>
    <w:basedOn w:val="Normal"/>
    <w:next w:val="Normal"/>
    <w:autoRedefine/>
    <w:rsid w:val="006E07A3"/>
    <w:pPr>
      <w:ind w:left="1000" w:hanging="200"/>
    </w:pPr>
  </w:style>
  <w:style w:type="paragraph" w:styleId="Index6">
    <w:name w:val="index 6"/>
    <w:basedOn w:val="Normal"/>
    <w:next w:val="Normal"/>
    <w:autoRedefine/>
    <w:rsid w:val="006E07A3"/>
    <w:pPr>
      <w:ind w:left="1200" w:hanging="200"/>
    </w:pPr>
  </w:style>
  <w:style w:type="paragraph" w:styleId="Index7">
    <w:name w:val="index 7"/>
    <w:basedOn w:val="Normal"/>
    <w:next w:val="Normal"/>
    <w:autoRedefine/>
    <w:rsid w:val="006E07A3"/>
    <w:pPr>
      <w:ind w:left="1400" w:hanging="200"/>
    </w:pPr>
  </w:style>
  <w:style w:type="paragraph" w:styleId="Index8">
    <w:name w:val="index 8"/>
    <w:basedOn w:val="Normal"/>
    <w:next w:val="Normal"/>
    <w:autoRedefine/>
    <w:rsid w:val="006E07A3"/>
    <w:pPr>
      <w:ind w:left="1600" w:hanging="200"/>
    </w:pPr>
  </w:style>
  <w:style w:type="paragraph" w:styleId="Index9">
    <w:name w:val="index 9"/>
    <w:basedOn w:val="Normal"/>
    <w:next w:val="Normal"/>
    <w:autoRedefine/>
    <w:rsid w:val="006E07A3"/>
    <w:pPr>
      <w:ind w:left="1800" w:hanging="200"/>
    </w:pPr>
  </w:style>
  <w:style w:type="paragraph" w:styleId="IndexHeading">
    <w:name w:val="index heading"/>
    <w:basedOn w:val="Normal"/>
    <w:next w:val="Index1"/>
    <w:rsid w:val="006E07A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7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E07A3"/>
    <w:rPr>
      <w:rFonts w:ascii="Arial" w:hAnsi="Arial"/>
      <w:b/>
      <w:bCs/>
      <w:i/>
      <w:iCs/>
      <w:color w:val="4F81BD"/>
      <w:szCs w:val="24"/>
    </w:rPr>
  </w:style>
  <w:style w:type="paragraph" w:styleId="List">
    <w:name w:val="List"/>
    <w:basedOn w:val="Normal"/>
    <w:rsid w:val="006E07A3"/>
    <w:pPr>
      <w:ind w:left="360" w:hanging="360"/>
      <w:contextualSpacing/>
    </w:pPr>
  </w:style>
  <w:style w:type="paragraph" w:styleId="List2">
    <w:name w:val="List 2"/>
    <w:basedOn w:val="Normal"/>
    <w:rsid w:val="006E07A3"/>
    <w:pPr>
      <w:ind w:left="720" w:hanging="360"/>
      <w:contextualSpacing/>
    </w:pPr>
  </w:style>
  <w:style w:type="paragraph" w:styleId="List3">
    <w:name w:val="List 3"/>
    <w:basedOn w:val="Normal"/>
    <w:rsid w:val="006E07A3"/>
    <w:pPr>
      <w:ind w:left="1080" w:hanging="360"/>
      <w:contextualSpacing/>
    </w:pPr>
  </w:style>
  <w:style w:type="paragraph" w:styleId="List4">
    <w:name w:val="List 4"/>
    <w:basedOn w:val="Normal"/>
    <w:rsid w:val="006E07A3"/>
    <w:pPr>
      <w:ind w:left="1440" w:hanging="360"/>
      <w:contextualSpacing/>
    </w:pPr>
  </w:style>
  <w:style w:type="paragraph" w:styleId="List5">
    <w:name w:val="List 5"/>
    <w:basedOn w:val="Normal"/>
    <w:rsid w:val="006E07A3"/>
    <w:pPr>
      <w:ind w:left="1800" w:hanging="360"/>
      <w:contextualSpacing/>
    </w:pPr>
  </w:style>
  <w:style w:type="paragraph" w:styleId="ListBullet">
    <w:name w:val="List Bullet"/>
    <w:basedOn w:val="Normal"/>
    <w:rsid w:val="006E07A3"/>
    <w:pPr>
      <w:numPr>
        <w:numId w:val="1"/>
      </w:numPr>
      <w:contextualSpacing/>
    </w:pPr>
  </w:style>
  <w:style w:type="paragraph" w:styleId="ListBullet2">
    <w:name w:val="List Bullet 2"/>
    <w:basedOn w:val="Normal"/>
    <w:rsid w:val="006E07A3"/>
    <w:pPr>
      <w:numPr>
        <w:numId w:val="2"/>
      </w:numPr>
      <w:contextualSpacing/>
    </w:pPr>
  </w:style>
  <w:style w:type="paragraph" w:styleId="ListBullet3">
    <w:name w:val="List Bullet 3"/>
    <w:basedOn w:val="Normal"/>
    <w:rsid w:val="006E07A3"/>
    <w:pPr>
      <w:numPr>
        <w:numId w:val="3"/>
      </w:numPr>
      <w:contextualSpacing/>
    </w:pPr>
  </w:style>
  <w:style w:type="paragraph" w:styleId="ListBullet4">
    <w:name w:val="List Bullet 4"/>
    <w:basedOn w:val="Normal"/>
    <w:rsid w:val="006E07A3"/>
    <w:pPr>
      <w:numPr>
        <w:numId w:val="4"/>
      </w:numPr>
      <w:contextualSpacing/>
    </w:pPr>
  </w:style>
  <w:style w:type="paragraph" w:styleId="ListBullet5">
    <w:name w:val="List Bullet 5"/>
    <w:basedOn w:val="Normal"/>
    <w:rsid w:val="006E07A3"/>
    <w:pPr>
      <w:numPr>
        <w:numId w:val="5"/>
      </w:numPr>
      <w:contextualSpacing/>
    </w:pPr>
  </w:style>
  <w:style w:type="paragraph" w:styleId="ListContinue">
    <w:name w:val="List Continue"/>
    <w:basedOn w:val="Normal"/>
    <w:rsid w:val="006E07A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E07A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E07A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E07A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E07A3"/>
    <w:pPr>
      <w:spacing w:after="120"/>
      <w:ind w:left="1800"/>
      <w:contextualSpacing/>
    </w:pPr>
  </w:style>
  <w:style w:type="paragraph" w:styleId="ListNumber">
    <w:name w:val="List Number"/>
    <w:basedOn w:val="Normal"/>
    <w:rsid w:val="006E07A3"/>
    <w:pPr>
      <w:numPr>
        <w:numId w:val="6"/>
      </w:numPr>
      <w:contextualSpacing/>
    </w:pPr>
  </w:style>
  <w:style w:type="paragraph" w:styleId="ListNumber2">
    <w:name w:val="List Number 2"/>
    <w:basedOn w:val="Normal"/>
    <w:rsid w:val="006E07A3"/>
    <w:pPr>
      <w:numPr>
        <w:numId w:val="7"/>
      </w:numPr>
      <w:contextualSpacing/>
    </w:pPr>
  </w:style>
  <w:style w:type="paragraph" w:styleId="ListNumber3">
    <w:name w:val="List Number 3"/>
    <w:basedOn w:val="Normal"/>
    <w:rsid w:val="006E07A3"/>
    <w:pPr>
      <w:numPr>
        <w:numId w:val="8"/>
      </w:numPr>
      <w:contextualSpacing/>
    </w:pPr>
  </w:style>
  <w:style w:type="paragraph" w:styleId="ListNumber4">
    <w:name w:val="List Number 4"/>
    <w:basedOn w:val="Normal"/>
    <w:rsid w:val="006E07A3"/>
    <w:pPr>
      <w:numPr>
        <w:numId w:val="9"/>
      </w:numPr>
      <w:contextualSpacing/>
    </w:pPr>
  </w:style>
  <w:style w:type="paragraph" w:styleId="ListNumber5">
    <w:name w:val="List Number 5"/>
    <w:basedOn w:val="Normal"/>
    <w:rsid w:val="006E07A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E07A3"/>
    <w:pPr>
      <w:ind w:left="720"/>
    </w:pPr>
  </w:style>
  <w:style w:type="paragraph" w:styleId="MacroText">
    <w:name w:val="macro"/>
    <w:link w:val="MacroTextChar"/>
    <w:rsid w:val="006E0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 w:line="280" w:lineRule="exact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E07A3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6E07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rsid w:val="006E07A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E07A3"/>
    <w:rPr>
      <w:rFonts w:ascii="Arial" w:hAnsi="Arial"/>
      <w:szCs w:val="24"/>
    </w:rPr>
  </w:style>
  <w:style w:type="paragraph" w:styleId="NormalWeb">
    <w:name w:val="Normal (Web)"/>
    <w:basedOn w:val="Normal"/>
    <w:rsid w:val="006E07A3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6E07A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07A3"/>
  </w:style>
  <w:style w:type="character" w:customStyle="1" w:styleId="NoteHeadingChar">
    <w:name w:val="Note Heading Char"/>
    <w:link w:val="NoteHeading"/>
    <w:rsid w:val="006E07A3"/>
    <w:rPr>
      <w:rFonts w:ascii="Arial" w:hAnsi="Arial"/>
      <w:szCs w:val="24"/>
    </w:rPr>
  </w:style>
  <w:style w:type="paragraph" w:styleId="PlainText">
    <w:name w:val="Plain Text"/>
    <w:basedOn w:val="Normal"/>
    <w:link w:val="PlainTextChar"/>
    <w:rsid w:val="006E07A3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6E07A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E07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E07A3"/>
    <w:rPr>
      <w:rFonts w:ascii="Arial" w:hAnsi="Arial"/>
      <w:i/>
      <w:iCs/>
      <w:color w:val="000000"/>
      <w:szCs w:val="24"/>
    </w:rPr>
  </w:style>
  <w:style w:type="paragraph" w:styleId="Salutation">
    <w:name w:val="Salutation"/>
    <w:basedOn w:val="Normal"/>
    <w:next w:val="Normal"/>
    <w:link w:val="SalutationChar"/>
    <w:rsid w:val="006E07A3"/>
  </w:style>
  <w:style w:type="character" w:customStyle="1" w:styleId="SalutationChar">
    <w:name w:val="Salutation Char"/>
    <w:link w:val="Salutation"/>
    <w:rsid w:val="006E07A3"/>
    <w:rPr>
      <w:rFonts w:ascii="Arial" w:hAnsi="Arial"/>
      <w:szCs w:val="24"/>
    </w:rPr>
  </w:style>
  <w:style w:type="paragraph" w:styleId="Signature">
    <w:name w:val="Signature"/>
    <w:basedOn w:val="Normal"/>
    <w:link w:val="SignatureChar"/>
    <w:rsid w:val="006E07A3"/>
    <w:pPr>
      <w:ind w:left="4320"/>
    </w:pPr>
  </w:style>
  <w:style w:type="character" w:customStyle="1" w:styleId="SignatureChar">
    <w:name w:val="Signature Char"/>
    <w:link w:val="Signature"/>
    <w:rsid w:val="006E07A3"/>
    <w:rPr>
      <w:rFonts w:ascii="Arial" w:hAnsi="Arial"/>
      <w:szCs w:val="24"/>
    </w:rPr>
  </w:style>
  <w:style w:type="paragraph" w:styleId="Subtitle">
    <w:name w:val="Subtitle"/>
    <w:basedOn w:val="Normal"/>
    <w:next w:val="Normal"/>
    <w:link w:val="SubtitleChar"/>
    <w:qFormat/>
    <w:rsid w:val="006E07A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E07A3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E07A3"/>
    <w:pPr>
      <w:ind w:left="200" w:hanging="200"/>
    </w:pPr>
  </w:style>
  <w:style w:type="paragraph" w:styleId="TableofFigures">
    <w:name w:val="table of figures"/>
    <w:basedOn w:val="Normal"/>
    <w:next w:val="Normal"/>
    <w:rsid w:val="006E07A3"/>
  </w:style>
  <w:style w:type="paragraph" w:styleId="TOAHeading">
    <w:name w:val="toa heading"/>
    <w:basedOn w:val="Normal"/>
    <w:next w:val="Normal"/>
    <w:rsid w:val="006E07A3"/>
    <w:pPr>
      <w:spacing w:before="120"/>
    </w:pPr>
    <w:rPr>
      <w:rFonts w:ascii="Cambria" w:hAnsi="Cambria"/>
      <w:b/>
      <w:bCs/>
      <w:sz w:val="24"/>
    </w:rPr>
  </w:style>
  <w:style w:type="paragraph" w:styleId="TOC1">
    <w:name w:val="toc 1"/>
    <w:basedOn w:val="Normal"/>
    <w:next w:val="Normal"/>
    <w:autoRedefine/>
    <w:rsid w:val="006E07A3"/>
  </w:style>
  <w:style w:type="paragraph" w:styleId="TOC2">
    <w:name w:val="toc 2"/>
    <w:basedOn w:val="Normal"/>
    <w:next w:val="Normal"/>
    <w:autoRedefine/>
    <w:rsid w:val="006E07A3"/>
    <w:pPr>
      <w:ind w:left="200"/>
    </w:pPr>
  </w:style>
  <w:style w:type="paragraph" w:styleId="TOC3">
    <w:name w:val="toc 3"/>
    <w:basedOn w:val="Normal"/>
    <w:next w:val="Normal"/>
    <w:autoRedefine/>
    <w:rsid w:val="006E07A3"/>
    <w:pPr>
      <w:ind w:left="400"/>
    </w:pPr>
  </w:style>
  <w:style w:type="paragraph" w:styleId="TOC4">
    <w:name w:val="toc 4"/>
    <w:basedOn w:val="Normal"/>
    <w:next w:val="Normal"/>
    <w:autoRedefine/>
    <w:rsid w:val="006E07A3"/>
    <w:pPr>
      <w:ind w:left="600"/>
    </w:pPr>
  </w:style>
  <w:style w:type="paragraph" w:styleId="TOC5">
    <w:name w:val="toc 5"/>
    <w:basedOn w:val="Normal"/>
    <w:next w:val="Normal"/>
    <w:autoRedefine/>
    <w:rsid w:val="006E07A3"/>
    <w:pPr>
      <w:ind w:left="800"/>
    </w:pPr>
  </w:style>
  <w:style w:type="paragraph" w:styleId="TOC6">
    <w:name w:val="toc 6"/>
    <w:basedOn w:val="Normal"/>
    <w:next w:val="Normal"/>
    <w:autoRedefine/>
    <w:rsid w:val="006E07A3"/>
    <w:pPr>
      <w:ind w:left="1000"/>
    </w:pPr>
  </w:style>
  <w:style w:type="paragraph" w:styleId="TOC7">
    <w:name w:val="toc 7"/>
    <w:basedOn w:val="Normal"/>
    <w:next w:val="Normal"/>
    <w:autoRedefine/>
    <w:rsid w:val="006E07A3"/>
    <w:pPr>
      <w:ind w:left="1200"/>
    </w:pPr>
  </w:style>
  <w:style w:type="paragraph" w:styleId="TOC8">
    <w:name w:val="toc 8"/>
    <w:basedOn w:val="Normal"/>
    <w:next w:val="Normal"/>
    <w:autoRedefine/>
    <w:rsid w:val="006E07A3"/>
    <w:pPr>
      <w:ind w:left="1400"/>
    </w:pPr>
  </w:style>
  <w:style w:type="paragraph" w:styleId="TOC9">
    <w:name w:val="toc 9"/>
    <w:basedOn w:val="Normal"/>
    <w:next w:val="Normal"/>
    <w:autoRedefine/>
    <w:rsid w:val="006E07A3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7A3"/>
    <w:pPr>
      <w:keepNext/>
      <w:spacing w:before="240" w:after="60" w:line="280" w:lineRule="exact"/>
      <w:outlineLvl w:val="9"/>
    </w:pPr>
    <w:rPr>
      <w:rFonts w:ascii="Cambria" w:hAnsi="Cambria" w:cs="Times New Roman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Ussed to obtain additional information from vendors in support of their PDAA Self Assessment responses</DocumentSummary>
    <DocumentPublishDate xmlns="1624d5a5-934e-431c-bdeb-2205adc15921">2016-04-19T05:00:00+00:00</DocumentPublishDate>
    <DIRDepartment xmlns="1624d5a5-934e-431c-bdeb-2205adc15921">Policy &amp; Planning</DIRDepartment>
    <SearchSummary xmlns="1624d5a5-934e-431c-bdeb-2205adc15921">Ussed to obtain additional information from vendors in support of their PDAA Self Assessment responses</SearchSummary>
    <DocumentExtension xmlns="1624d5a5-934e-431c-bdeb-2205adc15921">docx</DocumentExtension>
    <DocumentCategory xmlns="1624d5a5-934e-431c-bdeb-2205adc15921">Forms</DocumentCategory>
    <RedirectURL xmlns="1624d5a5-934e-431c-bdeb-2205adc15921">/portal/internal/resources/DocumentLibrary/PDAA Additional Information Request.docx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54.010714534</DocumentSize>
    <TSLACType xmlns="1624d5a5-934e-431c-bdeb-2205adc15921">Forms and Form instructions</TSLACType>
    <SearchKeywords xmlns="1624d5a5-934e-431c-bdeb-2205adc15921">PDAA, Accessibility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94d62d1-ffa2-4519-8038-d2245aa7cc4b" ContentTypeId="0x0101000996BD1B3748F54989A315C64F2B1B9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178F-8898-4764-8440-CCE6FA60A88E}"/>
</file>

<file path=customXml/itemProps2.xml><?xml version="1.0" encoding="utf-8"?>
<ds:datastoreItem xmlns:ds="http://schemas.openxmlformats.org/officeDocument/2006/customXml" ds:itemID="{4BF635FF-99B9-4B11-B6B4-FCB0EB3EC6FE}"/>
</file>

<file path=customXml/itemProps3.xml><?xml version="1.0" encoding="utf-8"?>
<ds:datastoreItem xmlns:ds="http://schemas.openxmlformats.org/officeDocument/2006/customXml" ds:itemID="{DCB0F5DC-23BF-4D89-8B9B-B1E0763A973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80761E9-7DB7-45B6-A2FA-CE2DBACC4A63}"/>
</file>

<file path=customXml/itemProps5.xml><?xml version="1.0" encoding="utf-8"?>
<ds:datastoreItem xmlns:ds="http://schemas.openxmlformats.org/officeDocument/2006/customXml" ds:itemID="{1F000D4D-E36F-4971-9963-BACD7519AD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 BP&amp; non COTS</vt:lpstr>
    </vt:vector>
  </TitlesOfParts>
  <Manager/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PDAA Additional Information Request</dc:title>
  <dc:subject/>
  <dc:creator/>
  <dc:description/>
  <cp:lastModifiedBy/>
  <cp:revision>1</cp:revision>
  <dcterms:created xsi:type="dcterms:W3CDTF">2015-09-17T20:15:00Z</dcterms:created>
  <dcterms:modified xsi:type="dcterms:W3CDTF">2015-09-17T20:32:00Z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