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A7E3" w14:textId="292C28A6" w:rsidR="00040109" w:rsidRPr="00153798" w:rsidRDefault="00040109" w:rsidP="00153798">
      <w:pPr>
        <w:spacing w:after="240" w:line="240" w:lineRule="auto"/>
        <w:rPr>
          <w:rFonts w:ascii="Segoe UI" w:hAnsi="Segoe UI" w:cs="Segoe UI"/>
          <w:b/>
          <w:bCs/>
          <w:sz w:val="24"/>
          <w:szCs w:val="24"/>
        </w:rPr>
      </w:pPr>
      <w:bookmarkStart w:id="0" w:name="_Hlk98520680"/>
      <w:r w:rsidRPr="00153798">
        <w:rPr>
          <w:rFonts w:ascii="Segoe UI" w:eastAsia="Times New Roman" w:hAnsi="Segoe UI" w:cs="Segoe UI"/>
          <w:b/>
          <w:bCs/>
          <w:color w:val="000000"/>
          <w:sz w:val="24"/>
          <w:szCs w:val="24"/>
        </w:rPr>
        <w:t>FAQs for Policy-Driven Adoption for Accessibility (PDAA)</w:t>
      </w:r>
      <w:r w:rsidR="004F1FF1" w:rsidRPr="00153798">
        <w:rPr>
          <w:rFonts w:ascii="Segoe UI" w:eastAsia="Times New Roman" w:hAnsi="Segoe UI" w:cs="Segoe UI"/>
          <w:b/>
          <w:bCs/>
          <w:color w:val="000000"/>
          <w:sz w:val="24"/>
          <w:szCs w:val="24"/>
        </w:rPr>
        <w:t xml:space="preserve"> - </w:t>
      </w:r>
      <w:r w:rsidRPr="00153798">
        <w:rPr>
          <w:rFonts w:ascii="Segoe UI" w:hAnsi="Segoe UI" w:cs="Segoe UI"/>
          <w:b/>
          <w:bCs/>
          <w:sz w:val="24"/>
          <w:szCs w:val="24"/>
        </w:rPr>
        <w:t xml:space="preserve">For </w:t>
      </w:r>
      <w:r w:rsidR="00C30A82">
        <w:rPr>
          <w:rFonts w:ascii="Segoe UI" w:hAnsi="Segoe UI" w:cs="Segoe UI"/>
          <w:b/>
          <w:bCs/>
          <w:sz w:val="24"/>
          <w:szCs w:val="24"/>
        </w:rPr>
        <w:t>V</w:t>
      </w:r>
      <w:r w:rsidRPr="00153798">
        <w:rPr>
          <w:rFonts w:ascii="Segoe UI" w:hAnsi="Segoe UI" w:cs="Segoe UI"/>
          <w:b/>
          <w:bCs/>
          <w:sz w:val="24"/>
          <w:szCs w:val="24"/>
        </w:rPr>
        <w:t>endors</w:t>
      </w:r>
    </w:p>
    <w:bookmarkEnd w:id="0"/>
    <w:p w14:paraId="130A3981" w14:textId="1C1A6386" w:rsidR="00040109" w:rsidRPr="001E6066" w:rsidRDefault="00040109" w:rsidP="00DF763F">
      <w:pPr>
        <w:pStyle w:val="ListParagraph"/>
        <w:numPr>
          <w:ilvl w:val="0"/>
          <w:numId w:val="5"/>
        </w:numPr>
        <w:spacing w:before="240" w:after="0"/>
        <w:contextualSpacing w:val="0"/>
        <w:rPr>
          <w:rFonts w:ascii="Segoe UI" w:hAnsi="Segoe UI" w:cs="Segoe UI"/>
          <w:sz w:val="24"/>
          <w:szCs w:val="24"/>
        </w:rPr>
      </w:pPr>
      <w:r w:rsidRPr="001E6066">
        <w:rPr>
          <w:rFonts w:ascii="Segoe UI" w:hAnsi="Segoe UI" w:cs="Segoe UI"/>
          <w:b/>
          <w:bCs/>
          <w:sz w:val="24"/>
          <w:szCs w:val="24"/>
        </w:rPr>
        <w:t>What is PDAA?</w:t>
      </w:r>
      <w:r w:rsidR="001E6066" w:rsidRPr="001E6066">
        <w:rPr>
          <w:rFonts w:ascii="Segoe UI" w:hAnsi="Segoe UI" w:cs="Segoe UI"/>
          <w:sz w:val="24"/>
          <w:szCs w:val="24"/>
        </w:rPr>
        <w:t xml:space="preserve"> </w:t>
      </w:r>
      <w:r w:rsidRPr="001E6066">
        <w:rPr>
          <w:rFonts w:ascii="Segoe UI" w:hAnsi="Segoe UI" w:cs="Segoe UI"/>
          <w:sz w:val="24"/>
          <w:szCs w:val="24"/>
        </w:rPr>
        <w:t>Policy-driven Adoption for Accessibility (PDAA) is a</w:t>
      </w:r>
      <w:r w:rsidR="00ED7AD1" w:rsidRPr="001E6066">
        <w:rPr>
          <w:rFonts w:ascii="Segoe UI" w:hAnsi="Segoe UI" w:cs="Segoe UI"/>
          <w:sz w:val="24"/>
          <w:szCs w:val="24"/>
        </w:rPr>
        <w:t>n assessment</w:t>
      </w:r>
      <w:r w:rsidRPr="001E6066">
        <w:rPr>
          <w:rFonts w:ascii="Segoe UI" w:hAnsi="Segoe UI" w:cs="Segoe UI"/>
          <w:sz w:val="24"/>
          <w:szCs w:val="24"/>
        </w:rPr>
        <w:t xml:space="preserve"> tool that vendors can use to demonstrate the extent to which their organization has implemented </w:t>
      </w:r>
      <w:r w:rsidR="008B0457">
        <w:rPr>
          <w:rFonts w:ascii="Segoe UI" w:hAnsi="Segoe UI" w:cs="Segoe UI"/>
          <w:sz w:val="24"/>
          <w:szCs w:val="24"/>
        </w:rPr>
        <w:t xml:space="preserve">Electronic and Information </w:t>
      </w:r>
      <w:r w:rsidR="00D33867">
        <w:rPr>
          <w:rFonts w:ascii="Segoe UI" w:hAnsi="Segoe UI" w:cs="Segoe UI"/>
          <w:sz w:val="24"/>
          <w:szCs w:val="24"/>
        </w:rPr>
        <w:t xml:space="preserve">Resource (EIR) </w:t>
      </w:r>
      <w:r w:rsidRPr="001E6066">
        <w:rPr>
          <w:rFonts w:ascii="Segoe UI" w:hAnsi="Segoe UI" w:cs="Segoe UI"/>
          <w:sz w:val="24"/>
          <w:szCs w:val="24"/>
        </w:rPr>
        <w:t>accessibility best practices within operations. The PDAA concept is based on the following principles:</w:t>
      </w:r>
    </w:p>
    <w:p w14:paraId="0DEB06A5" w14:textId="3323EFED" w:rsidR="00DC0C55" w:rsidRPr="000C247E" w:rsidRDefault="00040109" w:rsidP="000C247E">
      <w:pPr>
        <w:pStyle w:val="ListParagraph"/>
        <w:numPr>
          <w:ilvl w:val="0"/>
          <w:numId w:val="6"/>
        </w:numPr>
        <w:spacing w:before="100" w:beforeAutospacing="1" w:after="120"/>
        <w:rPr>
          <w:rFonts w:ascii="Segoe UI" w:hAnsi="Segoe UI" w:cs="Segoe UI"/>
          <w:sz w:val="24"/>
          <w:szCs w:val="24"/>
        </w:rPr>
      </w:pPr>
      <w:r w:rsidRPr="000C247E">
        <w:rPr>
          <w:rFonts w:ascii="Segoe UI" w:hAnsi="Segoe UI" w:cs="Segoe UI"/>
          <w:sz w:val="24"/>
          <w:szCs w:val="24"/>
        </w:rPr>
        <w:t xml:space="preserve">Integrating </w:t>
      </w:r>
      <w:r w:rsidR="00D33867" w:rsidRPr="000C247E">
        <w:rPr>
          <w:rFonts w:ascii="Segoe UI" w:hAnsi="Segoe UI" w:cs="Segoe UI"/>
          <w:sz w:val="24"/>
          <w:szCs w:val="24"/>
        </w:rPr>
        <w:t xml:space="preserve">EIR </w:t>
      </w:r>
      <w:r w:rsidRPr="000C247E">
        <w:rPr>
          <w:rFonts w:ascii="Segoe UI" w:hAnsi="Segoe UI" w:cs="Segoe UI"/>
          <w:sz w:val="24"/>
          <w:szCs w:val="24"/>
        </w:rPr>
        <w:t xml:space="preserve">accessibility policies and practices into their business and culture enables organizations to drive themselves towards the </w:t>
      </w:r>
      <w:r w:rsidR="00FC579E" w:rsidRPr="000C247E">
        <w:rPr>
          <w:rFonts w:ascii="Segoe UI" w:hAnsi="Segoe UI" w:cs="Segoe UI"/>
          <w:sz w:val="24"/>
          <w:szCs w:val="24"/>
        </w:rPr>
        <w:t xml:space="preserve">long-term </w:t>
      </w:r>
      <w:r w:rsidRPr="000C247E">
        <w:rPr>
          <w:rFonts w:ascii="Segoe UI" w:hAnsi="Segoe UI" w:cs="Segoe UI"/>
          <w:sz w:val="24"/>
          <w:szCs w:val="24"/>
        </w:rPr>
        <w:t xml:space="preserve">creation of accessible </w:t>
      </w:r>
      <w:r w:rsidR="00D33867" w:rsidRPr="000C247E">
        <w:rPr>
          <w:rFonts w:ascii="Segoe UI" w:hAnsi="Segoe UI" w:cs="Segoe UI"/>
          <w:sz w:val="24"/>
          <w:szCs w:val="24"/>
        </w:rPr>
        <w:t xml:space="preserve">EIR </w:t>
      </w:r>
      <w:r w:rsidRPr="000C247E">
        <w:rPr>
          <w:rFonts w:ascii="Segoe UI" w:hAnsi="Segoe UI" w:cs="Segoe UI"/>
          <w:sz w:val="24"/>
          <w:szCs w:val="24"/>
        </w:rPr>
        <w:t>offerings.</w:t>
      </w:r>
    </w:p>
    <w:p w14:paraId="3F0DED00" w14:textId="580EA538" w:rsidR="00040109" w:rsidRPr="000C247E" w:rsidRDefault="00040109" w:rsidP="000C247E">
      <w:pPr>
        <w:pStyle w:val="ListParagraph"/>
        <w:numPr>
          <w:ilvl w:val="0"/>
          <w:numId w:val="6"/>
        </w:numPr>
        <w:spacing w:before="100" w:beforeAutospacing="1" w:after="120"/>
        <w:rPr>
          <w:rFonts w:ascii="Segoe UI" w:hAnsi="Segoe UI" w:cs="Segoe UI"/>
          <w:sz w:val="24"/>
          <w:szCs w:val="24"/>
        </w:rPr>
      </w:pPr>
      <w:r w:rsidRPr="000C247E">
        <w:rPr>
          <w:rFonts w:ascii="Segoe UI" w:hAnsi="Segoe UI" w:cs="Segoe UI"/>
          <w:sz w:val="24"/>
          <w:szCs w:val="24"/>
        </w:rPr>
        <w:t xml:space="preserve">Enabling products for </w:t>
      </w:r>
      <w:r w:rsidR="00FC579E" w:rsidRPr="000C247E">
        <w:rPr>
          <w:rFonts w:ascii="Segoe UI" w:hAnsi="Segoe UI" w:cs="Segoe UI"/>
          <w:sz w:val="24"/>
          <w:szCs w:val="24"/>
        </w:rPr>
        <w:t xml:space="preserve">EIR </w:t>
      </w:r>
      <w:r w:rsidRPr="000C247E">
        <w:rPr>
          <w:rFonts w:ascii="Segoe UI" w:hAnsi="Segoe UI" w:cs="Segoe UI"/>
          <w:sz w:val="24"/>
          <w:szCs w:val="24"/>
        </w:rPr>
        <w:t xml:space="preserve">accessibility requires integrating </w:t>
      </w:r>
      <w:r w:rsidR="003D45B1" w:rsidRPr="000C247E">
        <w:rPr>
          <w:rFonts w:ascii="Segoe UI" w:hAnsi="Segoe UI" w:cs="Segoe UI"/>
          <w:sz w:val="24"/>
          <w:szCs w:val="24"/>
        </w:rPr>
        <w:t xml:space="preserve">EIR </w:t>
      </w:r>
      <w:r w:rsidRPr="000C247E">
        <w:rPr>
          <w:rFonts w:ascii="Segoe UI" w:hAnsi="Segoe UI" w:cs="Segoe UI"/>
          <w:sz w:val="24"/>
          <w:szCs w:val="24"/>
        </w:rPr>
        <w:t xml:space="preserve">accessibility criteria into all phases of a product life cycle and other business processes where </w:t>
      </w:r>
      <w:r w:rsidR="003D45B1" w:rsidRPr="000C247E">
        <w:rPr>
          <w:rFonts w:ascii="Segoe UI" w:hAnsi="Segoe UI" w:cs="Segoe UI"/>
          <w:sz w:val="24"/>
          <w:szCs w:val="24"/>
        </w:rPr>
        <w:t xml:space="preserve">EIR </w:t>
      </w:r>
      <w:r w:rsidRPr="000C247E">
        <w:rPr>
          <w:rFonts w:ascii="Segoe UI" w:hAnsi="Segoe UI" w:cs="Segoe UI"/>
          <w:sz w:val="24"/>
          <w:szCs w:val="24"/>
        </w:rPr>
        <w:t>accessibility plays a role.</w:t>
      </w:r>
    </w:p>
    <w:p w14:paraId="1449E581" w14:textId="0DF06DB1" w:rsidR="00040109" w:rsidRPr="000C247E" w:rsidRDefault="00040109" w:rsidP="000C247E">
      <w:pPr>
        <w:pStyle w:val="ListParagraph"/>
        <w:numPr>
          <w:ilvl w:val="0"/>
          <w:numId w:val="6"/>
        </w:numPr>
        <w:spacing w:before="100" w:beforeAutospacing="1" w:after="120"/>
        <w:rPr>
          <w:rFonts w:ascii="Segoe UI" w:hAnsi="Segoe UI" w:cs="Segoe UI"/>
          <w:sz w:val="24"/>
          <w:szCs w:val="24"/>
        </w:rPr>
      </w:pPr>
      <w:r w:rsidRPr="000C247E">
        <w:rPr>
          <w:rFonts w:ascii="Segoe UI" w:hAnsi="Segoe UI" w:cs="Segoe UI"/>
          <w:sz w:val="24"/>
          <w:szCs w:val="24"/>
        </w:rPr>
        <w:t xml:space="preserve">Many state and federal agencies are required by law to procure or develop accessible </w:t>
      </w:r>
      <w:r w:rsidR="003359AA" w:rsidRPr="000C247E">
        <w:rPr>
          <w:rFonts w:ascii="Segoe UI" w:hAnsi="Segoe UI" w:cs="Segoe UI"/>
          <w:sz w:val="24"/>
          <w:szCs w:val="24"/>
        </w:rPr>
        <w:t xml:space="preserve">EIR </w:t>
      </w:r>
      <w:r w:rsidRPr="000C247E">
        <w:rPr>
          <w:rFonts w:ascii="Segoe UI" w:hAnsi="Segoe UI" w:cs="Segoe UI"/>
          <w:sz w:val="24"/>
          <w:szCs w:val="24"/>
        </w:rPr>
        <w:t>offerings based on technical standards. Gaps in vendor</w:t>
      </w:r>
      <w:r w:rsidR="008B1B71" w:rsidRPr="000C247E">
        <w:rPr>
          <w:rFonts w:ascii="Segoe UI" w:hAnsi="Segoe UI" w:cs="Segoe UI"/>
          <w:sz w:val="24"/>
          <w:szCs w:val="24"/>
        </w:rPr>
        <w:t>s</w:t>
      </w:r>
      <w:r w:rsidR="007B264E" w:rsidRPr="000C247E">
        <w:rPr>
          <w:rFonts w:ascii="Segoe UI" w:hAnsi="Segoe UI" w:cs="Segoe UI"/>
          <w:sz w:val="24"/>
          <w:szCs w:val="24"/>
        </w:rPr>
        <w:t>’</w:t>
      </w:r>
      <w:r w:rsidRPr="000C247E">
        <w:rPr>
          <w:rFonts w:ascii="Segoe UI" w:hAnsi="Segoe UI" w:cs="Segoe UI"/>
          <w:sz w:val="24"/>
          <w:szCs w:val="24"/>
        </w:rPr>
        <w:t xml:space="preserve"> internal governance systems and leadership commitment inhibit their ability to meet these standards.</w:t>
      </w:r>
    </w:p>
    <w:p w14:paraId="77F7C7EB" w14:textId="6FC3181F" w:rsidR="001E6066" w:rsidRPr="000C247E" w:rsidRDefault="00040109" w:rsidP="000C247E">
      <w:pPr>
        <w:pStyle w:val="ListParagraph"/>
        <w:numPr>
          <w:ilvl w:val="0"/>
          <w:numId w:val="6"/>
        </w:numPr>
        <w:spacing w:before="100" w:beforeAutospacing="1" w:after="120"/>
        <w:rPr>
          <w:rFonts w:ascii="Segoe UI" w:hAnsi="Segoe UI" w:cs="Segoe UI"/>
          <w:sz w:val="24"/>
          <w:szCs w:val="24"/>
        </w:rPr>
      </w:pPr>
      <w:r w:rsidRPr="000C247E">
        <w:rPr>
          <w:rFonts w:ascii="Segoe UI" w:hAnsi="Segoe UI" w:cs="Segoe UI"/>
          <w:sz w:val="24"/>
          <w:szCs w:val="24"/>
        </w:rPr>
        <w:t xml:space="preserve">Agency procurement </w:t>
      </w:r>
      <w:r w:rsidR="00104D4A" w:rsidRPr="000C247E">
        <w:rPr>
          <w:rFonts w:ascii="Segoe UI" w:hAnsi="Segoe UI" w:cs="Segoe UI"/>
          <w:sz w:val="24"/>
          <w:szCs w:val="24"/>
        </w:rPr>
        <w:t>teams</w:t>
      </w:r>
      <w:r w:rsidRPr="000C247E">
        <w:rPr>
          <w:rFonts w:ascii="Segoe UI" w:hAnsi="Segoe UI" w:cs="Segoe UI"/>
          <w:sz w:val="24"/>
          <w:szCs w:val="24"/>
        </w:rPr>
        <w:t xml:space="preserve"> need assurances that vendors </w:t>
      </w:r>
      <w:r w:rsidR="003359AA" w:rsidRPr="000C247E">
        <w:rPr>
          <w:rFonts w:ascii="Segoe UI" w:hAnsi="Segoe UI" w:cs="Segoe UI"/>
          <w:sz w:val="24"/>
          <w:szCs w:val="24"/>
        </w:rPr>
        <w:t>can</w:t>
      </w:r>
      <w:r w:rsidRPr="000C247E">
        <w:rPr>
          <w:rFonts w:ascii="Segoe UI" w:hAnsi="Segoe UI" w:cs="Segoe UI"/>
          <w:sz w:val="24"/>
          <w:szCs w:val="24"/>
        </w:rPr>
        <w:t xml:space="preserve"> produce accessible </w:t>
      </w:r>
      <w:r w:rsidR="003359AA" w:rsidRPr="000C247E">
        <w:rPr>
          <w:rFonts w:ascii="Segoe UI" w:hAnsi="Segoe UI" w:cs="Segoe UI"/>
          <w:sz w:val="24"/>
          <w:szCs w:val="24"/>
        </w:rPr>
        <w:t xml:space="preserve">EIR </w:t>
      </w:r>
      <w:r w:rsidRPr="000C247E">
        <w:rPr>
          <w:rFonts w:ascii="Segoe UI" w:hAnsi="Segoe UI" w:cs="Segoe UI"/>
          <w:sz w:val="24"/>
          <w:szCs w:val="24"/>
        </w:rPr>
        <w:t>offerings and continue to improve them over time.</w:t>
      </w:r>
    </w:p>
    <w:p w14:paraId="17A901A2" w14:textId="01C2C0D5" w:rsidR="000C0EB8" w:rsidRDefault="00040109" w:rsidP="00DF763F">
      <w:pPr>
        <w:pStyle w:val="ListParagraph"/>
        <w:numPr>
          <w:ilvl w:val="0"/>
          <w:numId w:val="5"/>
        </w:numPr>
        <w:spacing w:before="240" w:after="120"/>
        <w:contextualSpacing w:val="0"/>
        <w:rPr>
          <w:rFonts w:ascii="Segoe UI" w:hAnsi="Segoe UI" w:cs="Segoe UI"/>
          <w:sz w:val="24"/>
          <w:szCs w:val="24"/>
        </w:rPr>
      </w:pPr>
      <w:r w:rsidRPr="000C0EB8">
        <w:rPr>
          <w:rFonts w:ascii="Segoe UI" w:hAnsi="Segoe UI" w:cs="Segoe UI"/>
          <w:b/>
          <w:bCs/>
          <w:sz w:val="24"/>
          <w:szCs w:val="24"/>
        </w:rPr>
        <w:t xml:space="preserve">Why are buying organizations requesting information on company </w:t>
      </w:r>
      <w:r w:rsidR="003359AA">
        <w:rPr>
          <w:rFonts w:ascii="Segoe UI" w:hAnsi="Segoe UI" w:cs="Segoe UI"/>
          <w:b/>
          <w:bCs/>
          <w:sz w:val="24"/>
          <w:szCs w:val="24"/>
        </w:rPr>
        <w:t xml:space="preserve">EIR </w:t>
      </w:r>
      <w:r w:rsidRPr="000C0EB8">
        <w:rPr>
          <w:rFonts w:ascii="Segoe UI" w:hAnsi="Segoe UI" w:cs="Segoe UI"/>
          <w:b/>
          <w:bCs/>
          <w:sz w:val="24"/>
          <w:szCs w:val="24"/>
        </w:rPr>
        <w:t>accessibility policy?</w:t>
      </w:r>
      <w:r w:rsidR="00656DC5" w:rsidRPr="000C0EB8">
        <w:rPr>
          <w:rFonts w:ascii="Segoe UI" w:hAnsi="Segoe UI" w:cs="Segoe UI"/>
          <w:sz w:val="24"/>
          <w:szCs w:val="24"/>
        </w:rPr>
        <w:t xml:space="preserve"> </w:t>
      </w:r>
      <w:r w:rsidRPr="000C0EB8">
        <w:rPr>
          <w:rFonts w:ascii="Segoe UI" w:hAnsi="Segoe UI" w:cs="Segoe UI"/>
          <w:sz w:val="24"/>
          <w:szCs w:val="24"/>
        </w:rPr>
        <w:t xml:space="preserve">Making an organization’s information and communications technology (ICT) offerings accessible to people with disabilities requires commitment in many areas of that organization. PDAA data helps buying organizations understand a vendor’s </w:t>
      </w:r>
      <w:r w:rsidR="003359AA">
        <w:rPr>
          <w:rFonts w:ascii="Segoe UI" w:hAnsi="Segoe UI" w:cs="Segoe UI"/>
          <w:sz w:val="24"/>
          <w:szCs w:val="24"/>
        </w:rPr>
        <w:t xml:space="preserve">EIR </w:t>
      </w:r>
      <w:r w:rsidRPr="000C0EB8">
        <w:rPr>
          <w:rFonts w:ascii="Segoe UI" w:hAnsi="Segoe UI" w:cs="Segoe UI"/>
          <w:sz w:val="24"/>
          <w:szCs w:val="24"/>
        </w:rPr>
        <w:t>accessibility policy, progress</w:t>
      </w:r>
      <w:r w:rsidR="000C0EB8" w:rsidRPr="000C0EB8">
        <w:rPr>
          <w:rFonts w:ascii="Segoe UI" w:hAnsi="Segoe UI" w:cs="Segoe UI"/>
          <w:sz w:val="24"/>
          <w:szCs w:val="24"/>
        </w:rPr>
        <w:t>,</w:t>
      </w:r>
      <w:r w:rsidRPr="000C0EB8">
        <w:rPr>
          <w:rFonts w:ascii="Segoe UI" w:hAnsi="Segoe UI" w:cs="Segoe UI"/>
          <w:sz w:val="24"/>
          <w:szCs w:val="24"/>
        </w:rPr>
        <w:t xml:space="preserve"> and commitment to </w:t>
      </w:r>
      <w:r w:rsidR="003359AA">
        <w:rPr>
          <w:rFonts w:ascii="Segoe UI" w:hAnsi="Segoe UI" w:cs="Segoe UI"/>
          <w:sz w:val="24"/>
          <w:szCs w:val="24"/>
        </w:rPr>
        <w:t xml:space="preserve">EIR </w:t>
      </w:r>
      <w:r w:rsidRPr="000C0EB8">
        <w:rPr>
          <w:rFonts w:ascii="Segoe UI" w:hAnsi="Segoe UI" w:cs="Segoe UI"/>
          <w:sz w:val="24"/>
          <w:szCs w:val="24"/>
        </w:rPr>
        <w:t>accessibility holistically.</w:t>
      </w:r>
    </w:p>
    <w:p w14:paraId="6CBECDB4" w14:textId="6C56B556" w:rsidR="0027412E" w:rsidRPr="006B52CE" w:rsidRDefault="00040109" w:rsidP="006B52CE">
      <w:pPr>
        <w:pStyle w:val="ListParagraph"/>
        <w:spacing w:before="100" w:beforeAutospacing="1" w:after="120"/>
        <w:ind w:left="360"/>
        <w:rPr>
          <w:rFonts w:ascii="Segoe UI" w:hAnsi="Segoe UI" w:cs="Segoe UI"/>
          <w:sz w:val="24"/>
          <w:szCs w:val="24"/>
        </w:rPr>
      </w:pPr>
      <w:r w:rsidRPr="000C0EB8">
        <w:rPr>
          <w:rFonts w:ascii="Segoe UI" w:hAnsi="Segoe UI" w:cs="Segoe UI"/>
          <w:sz w:val="24"/>
          <w:szCs w:val="24"/>
        </w:rPr>
        <w:t xml:space="preserve">A mature </w:t>
      </w:r>
      <w:r w:rsidR="003359AA">
        <w:rPr>
          <w:rFonts w:ascii="Segoe UI" w:hAnsi="Segoe UI" w:cs="Segoe UI"/>
          <w:sz w:val="24"/>
          <w:szCs w:val="24"/>
        </w:rPr>
        <w:t xml:space="preserve">EIR </w:t>
      </w:r>
      <w:r w:rsidRPr="000C0EB8">
        <w:rPr>
          <w:rFonts w:ascii="Segoe UI" w:hAnsi="Segoe UI" w:cs="Segoe UI"/>
          <w:sz w:val="24"/>
          <w:szCs w:val="24"/>
        </w:rPr>
        <w:t>accessibility policy implementation signals that the vendor is fully aware of the implications of</w:t>
      </w:r>
      <w:r w:rsidR="00463D41">
        <w:rPr>
          <w:rFonts w:ascii="Segoe UI" w:hAnsi="Segoe UI" w:cs="Segoe UI"/>
          <w:sz w:val="24"/>
          <w:szCs w:val="24"/>
        </w:rPr>
        <w:t xml:space="preserve"> </w:t>
      </w:r>
      <w:r w:rsidRPr="000C0EB8">
        <w:rPr>
          <w:rFonts w:ascii="Segoe UI" w:hAnsi="Segoe UI" w:cs="Segoe UI"/>
          <w:sz w:val="24"/>
          <w:szCs w:val="24"/>
        </w:rPr>
        <w:t xml:space="preserve">accessibility requirements and is prepared to resolve any issues in a timely manner with minimal </w:t>
      </w:r>
      <w:r w:rsidR="008B0457">
        <w:rPr>
          <w:rFonts w:ascii="Segoe UI" w:hAnsi="Segoe UI" w:cs="Segoe UI"/>
          <w:sz w:val="24"/>
          <w:szCs w:val="24"/>
        </w:rPr>
        <w:t>difficulty</w:t>
      </w:r>
      <w:r w:rsidRPr="000C0EB8">
        <w:rPr>
          <w:rFonts w:ascii="Segoe UI" w:hAnsi="Segoe UI" w:cs="Segoe UI"/>
          <w:sz w:val="24"/>
          <w:szCs w:val="24"/>
        </w:rPr>
        <w:t xml:space="preserve">. It also makes it more likely that the vendor understands that </w:t>
      </w:r>
      <w:r w:rsidR="008B0457">
        <w:rPr>
          <w:rFonts w:ascii="Segoe UI" w:hAnsi="Segoe UI" w:cs="Segoe UI"/>
          <w:sz w:val="24"/>
          <w:szCs w:val="24"/>
        </w:rPr>
        <w:t xml:space="preserve">EIR </w:t>
      </w:r>
      <w:r w:rsidRPr="000C0EB8">
        <w:rPr>
          <w:rFonts w:ascii="Segoe UI" w:hAnsi="Segoe UI" w:cs="Segoe UI"/>
          <w:sz w:val="24"/>
          <w:szCs w:val="24"/>
        </w:rPr>
        <w:t xml:space="preserve">accessibility is more than meeting a set of technical guidelines or standards, and that usability will be a factor in how they go about meeting the technical requirements. </w:t>
      </w:r>
      <w:r w:rsidR="00463D41">
        <w:rPr>
          <w:rFonts w:ascii="Segoe UI" w:hAnsi="Segoe UI" w:cs="Segoe UI"/>
          <w:sz w:val="24"/>
          <w:szCs w:val="24"/>
        </w:rPr>
        <w:t>EIR a</w:t>
      </w:r>
      <w:r w:rsidRPr="000C0EB8">
        <w:rPr>
          <w:rFonts w:ascii="Segoe UI" w:hAnsi="Segoe UI" w:cs="Segoe UI"/>
          <w:sz w:val="24"/>
          <w:szCs w:val="24"/>
        </w:rPr>
        <w:t>ccessibility that is planned, designed, and built in from the beginning consistently results in a</w:t>
      </w:r>
      <w:r w:rsidR="0027412E">
        <w:rPr>
          <w:rFonts w:ascii="Segoe UI" w:hAnsi="Segoe UI" w:cs="Segoe UI"/>
          <w:sz w:val="24"/>
          <w:szCs w:val="24"/>
        </w:rPr>
        <w:t xml:space="preserve">n inclusive </w:t>
      </w:r>
      <w:r w:rsidRPr="000C0EB8">
        <w:rPr>
          <w:rFonts w:ascii="Segoe UI" w:hAnsi="Segoe UI" w:cs="Segoe UI"/>
          <w:sz w:val="24"/>
          <w:szCs w:val="24"/>
        </w:rPr>
        <w:t>product</w:t>
      </w:r>
      <w:r w:rsidR="0027412E">
        <w:rPr>
          <w:rFonts w:ascii="Segoe UI" w:hAnsi="Segoe UI" w:cs="Segoe UI"/>
          <w:sz w:val="24"/>
          <w:szCs w:val="24"/>
        </w:rPr>
        <w:t xml:space="preserve"> for all.</w:t>
      </w:r>
    </w:p>
    <w:p w14:paraId="3AF70223" w14:textId="77777777" w:rsidR="00AA7C28" w:rsidRDefault="00040109" w:rsidP="006B52CE">
      <w:pPr>
        <w:pStyle w:val="ListParagraph"/>
        <w:numPr>
          <w:ilvl w:val="0"/>
          <w:numId w:val="5"/>
        </w:numPr>
        <w:spacing w:before="240" w:after="120"/>
        <w:contextualSpacing w:val="0"/>
        <w:rPr>
          <w:rFonts w:ascii="Segoe UI" w:hAnsi="Segoe UI" w:cs="Segoe UI"/>
          <w:sz w:val="24"/>
          <w:szCs w:val="24"/>
        </w:rPr>
      </w:pPr>
      <w:r w:rsidRPr="00AA7C28">
        <w:rPr>
          <w:rFonts w:ascii="Segoe UI" w:hAnsi="Segoe UI" w:cs="Segoe UI"/>
          <w:b/>
          <w:bCs/>
          <w:sz w:val="24"/>
          <w:szCs w:val="24"/>
        </w:rPr>
        <w:t>Why is PDAA information important to the buying organization?</w:t>
      </w:r>
      <w:r w:rsidR="0027412E" w:rsidRPr="00AA7C28">
        <w:rPr>
          <w:rFonts w:ascii="Segoe UI" w:hAnsi="Segoe UI" w:cs="Segoe UI"/>
          <w:sz w:val="24"/>
          <w:szCs w:val="24"/>
        </w:rPr>
        <w:t xml:space="preserve"> </w:t>
      </w:r>
      <w:r w:rsidRPr="00AA7C28">
        <w:rPr>
          <w:rFonts w:ascii="Segoe UI" w:hAnsi="Segoe UI" w:cs="Segoe UI"/>
          <w:sz w:val="24"/>
          <w:szCs w:val="24"/>
        </w:rPr>
        <w:t xml:space="preserve">The requested information provides insight into vendors’ ability to develop accessible </w:t>
      </w:r>
      <w:r w:rsidR="005A2BCF" w:rsidRPr="00AA7C28">
        <w:rPr>
          <w:rFonts w:ascii="Segoe UI" w:hAnsi="Segoe UI" w:cs="Segoe UI"/>
          <w:sz w:val="24"/>
          <w:szCs w:val="24"/>
        </w:rPr>
        <w:t>EIR co</w:t>
      </w:r>
      <w:r w:rsidRPr="00AA7C28">
        <w:rPr>
          <w:rFonts w:ascii="Segoe UI" w:hAnsi="Segoe UI" w:cs="Segoe UI"/>
          <w:sz w:val="24"/>
          <w:szCs w:val="24"/>
        </w:rPr>
        <w:t xml:space="preserve">mmercial </w:t>
      </w:r>
      <w:r w:rsidR="004A01D0" w:rsidRPr="00AA7C28">
        <w:rPr>
          <w:rFonts w:ascii="Segoe UI" w:hAnsi="Segoe UI" w:cs="Segoe UI"/>
          <w:sz w:val="24"/>
          <w:szCs w:val="24"/>
        </w:rPr>
        <w:t xml:space="preserve">products </w:t>
      </w:r>
      <w:r w:rsidR="006B12D9" w:rsidRPr="00AA7C28">
        <w:rPr>
          <w:rFonts w:ascii="Segoe UI" w:hAnsi="Segoe UI" w:cs="Segoe UI"/>
          <w:sz w:val="24"/>
          <w:szCs w:val="24"/>
        </w:rPr>
        <w:t xml:space="preserve">and services </w:t>
      </w:r>
      <w:r w:rsidR="00A12729" w:rsidRPr="00AA7C28">
        <w:rPr>
          <w:rFonts w:ascii="Segoe UI" w:hAnsi="Segoe UI" w:cs="Segoe UI"/>
          <w:sz w:val="24"/>
          <w:szCs w:val="24"/>
        </w:rPr>
        <w:t>(e.g., COTS, PaaS, IaaS, DaaS, etc.)</w:t>
      </w:r>
      <w:r w:rsidRPr="00AA7C28">
        <w:rPr>
          <w:rFonts w:ascii="Segoe UI" w:hAnsi="Segoe UI" w:cs="Segoe UI"/>
          <w:sz w:val="24"/>
          <w:szCs w:val="24"/>
        </w:rPr>
        <w:t xml:space="preserve"> increas</w:t>
      </w:r>
      <w:r w:rsidR="00A53FBD" w:rsidRPr="00AA7C28">
        <w:rPr>
          <w:rFonts w:ascii="Segoe UI" w:hAnsi="Segoe UI" w:cs="Segoe UI"/>
          <w:sz w:val="24"/>
          <w:szCs w:val="24"/>
        </w:rPr>
        <w:t>ing</w:t>
      </w:r>
      <w:r w:rsidRPr="00AA7C28">
        <w:rPr>
          <w:rFonts w:ascii="Segoe UI" w:hAnsi="Segoe UI" w:cs="Segoe UI"/>
          <w:sz w:val="24"/>
          <w:szCs w:val="24"/>
        </w:rPr>
        <w:t xml:space="preserve"> the procuring organizations’ confidence in the accuracy of vendo</w:t>
      </w:r>
      <w:r w:rsidR="00AA7C28" w:rsidRPr="00AA7C28">
        <w:rPr>
          <w:rFonts w:ascii="Segoe UI" w:hAnsi="Segoe UI" w:cs="Segoe UI"/>
          <w:sz w:val="24"/>
          <w:szCs w:val="24"/>
        </w:rPr>
        <w:t>rs’</w:t>
      </w:r>
      <w:r w:rsidRPr="00AA7C28">
        <w:rPr>
          <w:rFonts w:ascii="Segoe UI" w:hAnsi="Segoe UI" w:cs="Segoe UI"/>
          <w:sz w:val="24"/>
          <w:szCs w:val="24"/>
        </w:rPr>
        <w:t xml:space="preserve"> </w:t>
      </w:r>
      <w:r w:rsidR="006B12D9" w:rsidRPr="00AA7C28">
        <w:rPr>
          <w:rFonts w:ascii="Segoe UI" w:hAnsi="Segoe UI" w:cs="Segoe UI"/>
          <w:sz w:val="24"/>
          <w:szCs w:val="24"/>
        </w:rPr>
        <w:t xml:space="preserve">EIR </w:t>
      </w:r>
      <w:r w:rsidRPr="00AA7C28">
        <w:rPr>
          <w:rFonts w:ascii="Segoe UI" w:hAnsi="Segoe UI" w:cs="Segoe UI"/>
          <w:sz w:val="24"/>
          <w:szCs w:val="24"/>
        </w:rPr>
        <w:t>accessibility documentation.</w:t>
      </w:r>
    </w:p>
    <w:p w14:paraId="62B8E0E1" w14:textId="694DF0D3" w:rsidR="00040109" w:rsidRPr="00AA7C28" w:rsidRDefault="00040109" w:rsidP="00AA7C28">
      <w:pPr>
        <w:pStyle w:val="ListParagraph"/>
        <w:spacing w:before="240" w:after="120"/>
        <w:ind w:left="360"/>
        <w:contextualSpacing w:val="0"/>
        <w:rPr>
          <w:rFonts w:ascii="Segoe UI" w:hAnsi="Segoe UI" w:cs="Segoe UI"/>
          <w:sz w:val="24"/>
          <w:szCs w:val="24"/>
        </w:rPr>
      </w:pPr>
      <w:r w:rsidRPr="00AA7C28">
        <w:rPr>
          <w:rFonts w:ascii="Segoe UI" w:hAnsi="Segoe UI" w:cs="Segoe UI"/>
          <w:sz w:val="24"/>
          <w:szCs w:val="24"/>
        </w:rPr>
        <w:lastRenderedPageBreak/>
        <w:t xml:space="preserve">Current </w:t>
      </w:r>
      <w:r w:rsidR="00AA7C28">
        <w:rPr>
          <w:rFonts w:ascii="Segoe UI" w:hAnsi="Segoe UI" w:cs="Segoe UI"/>
          <w:sz w:val="24"/>
          <w:szCs w:val="24"/>
        </w:rPr>
        <w:t>EIR</w:t>
      </w:r>
      <w:r w:rsidRPr="00AA7C28">
        <w:rPr>
          <w:rFonts w:ascii="Segoe UI" w:hAnsi="Segoe UI" w:cs="Segoe UI"/>
          <w:sz w:val="24"/>
          <w:szCs w:val="24"/>
        </w:rPr>
        <w:t xml:space="preserve"> accessibility reporting formats such as VPATs (Voluntary Product </w:t>
      </w:r>
      <w:r w:rsidR="00AA7C28">
        <w:rPr>
          <w:rFonts w:ascii="Segoe UI" w:hAnsi="Segoe UI" w:cs="Segoe UI"/>
          <w:sz w:val="24"/>
          <w:szCs w:val="24"/>
        </w:rPr>
        <w:t>Accessibility</w:t>
      </w:r>
      <w:r w:rsidRPr="00AA7C28">
        <w:rPr>
          <w:rFonts w:ascii="Segoe UI" w:hAnsi="Segoe UI" w:cs="Segoe UI"/>
          <w:sz w:val="24"/>
          <w:szCs w:val="24"/>
        </w:rPr>
        <w:t xml:space="preserve"> Templates)</w:t>
      </w:r>
      <w:r w:rsidR="007A5EAB">
        <w:rPr>
          <w:rFonts w:ascii="Segoe UI" w:hAnsi="Segoe UI" w:cs="Segoe UI"/>
          <w:sz w:val="24"/>
          <w:szCs w:val="24"/>
        </w:rPr>
        <w:t xml:space="preserve"> and Accessibility Conformance Reports (ACRs)</w:t>
      </w:r>
      <w:r w:rsidRPr="00AA7C28">
        <w:rPr>
          <w:rFonts w:ascii="Segoe UI" w:hAnsi="Segoe UI" w:cs="Segoe UI"/>
          <w:sz w:val="24"/>
          <w:szCs w:val="24"/>
        </w:rPr>
        <w:t xml:space="preserve"> only apply to </w:t>
      </w:r>
      <w:r w:rsidR="00AA7C28">
        <w:rPr>
          <w:rFonts w:ascii="Segoe UI" w:hAnsi="Segoe UI" w:cs="Segoe UI"/>
          <w:sz w:val="24"/>
          <w:szCs w:val="24"/>
        </w:rPr>
        <w:t>commercial</w:t>
      </w:r>
      <w:r w:rsidRPr="00AA7C28">
        <w:rPr>
          <w:rFonts w:ascii="Segoe UI" w:hAnsi="Segoe UI" w:cs="Segoe UI"/>
          <w:sz w:val="24"/>
          <w:szCs w:val="24"/>
        </w:rPr>
        <w:t xml:space="preserve"> products and services. In many cases, VPATs lack credibility due to limited knowledge about their offerings’ accessibility. Additionally, there is no standard reporting format for </w:t>
      </w:r>
      <w:r w:rsidR="00126ECC">
        <w:rPr>
          <w:rFonts w:ascii="Segoe UI" w:hAnsi="Segoe UI" w:cs="Segoe UI"/>
          <w:sz w:val="24"/>
          <w:szCs w:val="24"/>
        </w:rPr>
        <w:t xml:space="preserve">bespoke </w:t>
      </w:r>
      <w:r w:rsidR="00FE511E">
        <w:rPr>
          <w:rFonts w:ascii="Segoe UI" w:hAnsi="Segoe UI" w:cs="Segoe UI"/>
          <w:sz w:val="24"/>
          <w:szCs w:val="24"/>
        </w:rPr>
        <w:t>service</w:t>
      </w:r>
      <w:r w:rsidRPr="00AA7C28">
        <w:rPr>
          <w:rFonts w:ascii="Segoe UI" w:hAnsi="Segoe UI" w:cs="Segoe UI"/>
          <w:sz w:val="24"/>
          <w:szCs w:val="24"/>
        </w:rPr>
        <w:t xml:space="preserve"> offerings such as development services for websites, web applications, system software, etc.</w:t>
      </w:r>
    </w:p>
    <w:p w14:paraId="1EC1DF27" w14:textId="35A0175A" w:rsidR="000C2FE4" w:rsidRPr="005C7248" w:rsidRDefault="00040109" w:rsidP="005C7248">
      <w:pPr>
        <w:pStyle w:val="ListParagraph"/>
        <w:numPr>
          <w:ilvl w:val="0"/>
          <w:numId w:val="5"/>
        </w:numPr>
        <w:spacing w:before="240" w:after="120"/>
        <w:contextualSpacing w:val="0"/>
        <w:rPr>
          <w:rFonts w:ascii="Segoe UI" w:hAnsi="Segoe UI" w:cs="Segoe UI"/>
          <w:sz w:val="24"/>
          <w:szCs w:val="24"/>
        </w:rPr>
      </w:pPr>
      <w:r w:rsidRPr="00126ECC">
        <w:rPr>
          <w:rFonts w:ascii="Segoe UI" w:hAnsi="Segoe UI" w:cs="Segoe UI"/>
          <w:b/>
          <w:bCs/>
          <w:sz w:val="24"/>
          <w:szCs w:val="24"/>
        </w:rPr>
        <w:t>How will this information be used?</w:t>
      </w:r>
      <w:r w:rsidR="00126ECC" w:rsidRPr="00126ECC">
        <w:rPr>
          <w:rFonts w:ascii="Segoe UI" w:hAnsi="Segoe UI" w:cs="Segoe UI"/>
          <w:sz w:val="24"/>
          <w:szCs w:val="24"/>
        </w:rPr>
        <w:t xml:space="preserve"> </w:t>
      </w:r>
      <w:r w:rsidRPr="00126ECC">
        <w:rPr>
          <w:rFonts w:ascii="Segoe UI" w:hAnsi="Segoe UI" w:cs="Segoe UI"/>
          <w:sz w:val="24"/>
          <w:szCs w:val="24"/>
        </w:rPr>
        <w:t xml:space="preserve">The initial completed </w:t>
      </w:r>
      <w:r w:rsidR="00126ECC">
        <w:rPr>
          <w:rFonts w:ascii="Segoe UI" w:hAnsi="Segoe UI" w:cs="Segoe UI"/>
          <w:sz w:val="24"/>
          <w:szCs w:val="24"/>
        </w:rPr>
        <w:t>assessment</w:t>
      </w:r>
      <w:r w:rsidRPr="00126ECC">
        <w:rPr>
          <w:rFonts w:ascii="Segoe UI" w:hAnsi="Segoe UI" w:cs="Segoe UI"/>
          <w:sz w:val="24"/>
          <w:szCs w:val="24"/>
        </w:rPr>
        <w:t xml:space="preserve"> will establish a baseline for </w:t>
      </w:r>
      <w:r w:rsidR="00307488">
        <w:rPr>
          <w:rFonts w:ascii="Segoe UI" w:hAnsi="Segoe UI" w:cs="Segoe UI"/>
          <w:sz w:val="24"/>
          <w:szCs w:val="24"/>
        </w:rPr>
        <w:t xml:space="preserve">a </w:t>
      </w:r>
      <w:r w:rsidR="00FB7C01">
        <w:rPr>
          <w:rFonts w:ascii="Segoe UI" w:hAnsi="Segoe UI" w:cs="Segoe UI"/>
          <w:sz w:val="24"/>
          <w:szCs w:val="24"/>
        </w:rPr>
        <w:t>vendor</w:t>
      </w:r>
      <w:r w:rsidR="00307488">
        <w:rPr>
          <w:rFonts w:ascii="Segoe UI" w:hAnsi="Segoe UI" w:cs="Segoe UI"/>
          <w:sz w:val="24"/>
          <w:szCs w:val="24"/>
        </w:rPr>
        <w:t>’</w:t>
      </w:r>
      <w:r w:rsidR="00FB7C01">
        <w:rPr>
          <w:rFonts w:ascii="Segoe UI" w:hAnsi="Segoe UI" w:cs="Segoe UI"/>
          <w:sz w:val="24"/>
          <w:szCs w:val="24"/>
        </w:rPr>
        <w:t>s</w:t>
      </w:r>
      <w:r w:rsidRPr="00126ECC">
        <w:rPr>
          <w:rFonts w:ascii="Segoe UI" w:hAnsi="Segoe UI" w:cs="Segoe UI"/>
          <w:sz w:val="24"/>
          <w:szCs w:val="24"/>
        </w:rPr>
        <w:t xml:space="preserve"> </w:t>
      </w:r>
      <w:r w:rsidR="00126ECC">
        <w:rPr>
          <w:rFonts w:ascii="Segoe UI" w:hAnsi="Segoe UI" w:cs="Segoe UI"/>
          <w:sz w:val="24"/>
          <w:szCs w:val="24"/>
        </w:rPr>
        <w:t>EIR</w:t>
      </w:r>
      <w:r w:rsidRPr="00126ECC">
        <w:rPr>
          <w:rFonts w:ascii="Segoe UI" w:hAnsi="Segoe UI" w:cs="Segoe UI"/>
          <w:sz w:val="24"/>
          <w:szCs w:val="24"/>
        </w:rPr>
        <w:t xml:space="preserve"> accessibility policy</w:t>
      </w:r>
      <w:r w:rsidR="00FB7C01">
        <w:rPr>
          <w:rFonts w:ascii="Segoe UI" w:hAnsi="Segoe UI" w:cs="Segoe UI"/>
          <w:sz w:val="24"/>
          <w:szCs w:val="24"/>
        </w:rPr>
        <w:t xml:space="preserve"> maturity</w:t>
      </w:r>
      <w:r w:rsidRPr="00126ECC">
        <w:rPr>
          <w:rFonts w:ascii="Segoe UI" w:hAnsi="Segoe UI" w:cs="Segoe UI"/>
          <w:sz w:val="24"/>
          <w:szCs w:val="24"/>
        </w:rPr>
        <w:t xml:space="preserve">. The baseline illustrates the depth and maturity of the vendor’s support for </w:t>
      </w:r>
      <w:r w:rsidR="00DA0AF6">
        <w:rPr>
          <w:rFonts w:ascii="Segoe UI" w:hAnsi="Segoe UI" w:cs="Segoe UI"/>
          <w:sz w:val="24"/>
          <w:szCs w:val="24"/>
        </w:rPr>
        <w:t xml:space="preserve">EIR </w:t>
      </w:r>
      <w:r w:rsidRPr="00126ECC">
        <w:rPr>
          <w:rFonts w:ascii="Segoe UI" w:hAnsi="Segoe UI" w:cs="Segoe UI"/>
          <w:sz w:val="24"/>
          <w:szCs w:val="24"/>
        </w:rPr>
        <w:t>accessibility polic</w:t>
      </w:r>
      <w:r w:rsidR="00DA0AF6">
        <w:rPr>
          <w:rFonts w:ascii="Segoe UI" w:hAnsi="Segoe UI" w:cs="Segoe UI"/>
          <w:sz w:val="24"/>
          <w:szCs w:val="24"/>
        </w:rPr>
        <w:t>ies</w:t>
      </w:r>
      <w:r w:rsidRPr="00126ECC">
        <w:rPr>
          <w:rFonts w:ascii="Segoe UI" w:hAnsi="Segoe UI" w:cs="Segoe UI"/>
          <w:sz w:val="24"/>
          <w:szCs w:val="24"/>
        </w:rPr>
        <w:t xml:space="preserve"> and practices as illustrated via the </w:t>
      </w:r>
      <w:hyperlink r:id="rId10" w:history="1">
        <w:r w:rsidR="000C2FE4" w:rsidRPr="000C2FE4">
          <w:rPr>
            <w:rStyle w:val="Hyperlink"/>
            <w:rFonts w:ascii="Segoe UI" w:hAnsi="Segoe UI" w:cs="Segoe UI"/>
            <w:sz w:val="24"/>
            <w:szCs w:val="24"/>
          </w:rPr>
          <w:t>PDAA Maturity Matrix</w:t>
        </w:r>
      </w:hyperlink>
      <w:r w:rsidR="000C2FE4">
        <w:rPr>
          <w:rFonts w:ascii="Segoe UI" w:hAnsi="Segoe UI" w:cs="Segoe UI"/>
          <w:sz w:val="24"/>
          <w:szCs w:val="24"/>
        </w:rPr>
        <w:t xml:space="preserve">. </w:t>
      </w:r>
    </w:p>
    <w:p w14:paraId="1793EF96" w14:textId="77777777" w:rsidR="005C7248" w:rsidRDefault="00040109" w:rsidP="005C7248">
      <w:pPr>
        <w:pStyle w:val="ListParagraph"/>
        <w:spacing w:before="240" w:after="120"/>
        <w:ind w:left="360"/>
        <w:contextualSpacing w:val="0"/>
        <w:rPr>
          <w:rFonts w:ascii="Segoe UI" w:hAnsi="Segoe UI" w:cs="Segoe UI"/>
          <w:sz w:val="24"/>
          <w:szCs w:val="24"/>
        </w:rPr>
      </w:pPr>
      <w:r w:rsidRPr="00040109">
        <w:rPr>
          <w:rFonts w:ascii="Segoe UI" w:hAnsi="Segoe UI" w:cs="Segoe UI"/>
          <w:sz w:val="24"/>
          <w:szCs w:val="24"/>
        </w:rPr>
        <w:t xml:space="preserve">The </w:t>
      </w:r>
      <w:r w:rsidR="00D128D9">
        <w:rPr>
          <w:rFonts w:ascii="Segoe UI" w:hAnsi="Segoe UI" w:cs="Segoe UI"/>
          <w:sz w:val="24"/>
          <w:szCs w:val="24"/>
        </w:rPr>
        <w:t>PDAA assessment</w:t>
      </w:r>
      <w:r w:rsidRPr="00040109">
        <w:rPr>
          <w:rFonts w:ascii="Segoe UI" w:hAnsi="Segoe UI" w:cs="Segoe UI"/>
          <w:sz w:val="24"/>
          <w:szCs w:val="24"/>
        </w:rPr>
        <w:t xml:space="preserve"> may be included in future solicitations so that progress can be </w:t>
      </w:r>
      <w:r w:rsidR="00B150AB" w:rsidRPr="00040109">
        <w:rPr>
          <w:rFonts w:ascii="Segoe UI" w:hAnsi="Segoe UI" w:cs="Segoe UI"/>
          <w:sz w:val="24"/>
          <w:szCs w:val="24"/>
        </w:rPr>
        <w:t>assessed</w:t>
      </w:r>
      <w:r w:rsidR="00B150AB">
        <w:rPr>
          <w:rFonts w:ascii="Segoe UI" w:hAnsi="Segoe UI" w:cs="Segoe UI"/>
          <w:sz w:val="24"/>
          <w:szCs w:val="24"/>
        </w:rPr>
        <w:t xml:space="preserve"> and</w:t>
      </w:r>
      <w:r w:rsidR="003F03EA">
        <w:rPr>
          <w:rFonts w:ascii="Segoe UI" w:hAnsi="Segoe UI" w:cs="Segoe UI"/>
          <w:sz w:val="24"/>
          <w:szCs w:val="24"/>
        </w:rPr>
        <w:t xml:space="preserve"> may be </w:t>
      </w:r>
      <w:r w:rsidRPr="00040109">
        <w:rPr>
          <w:rFonts w:ascii="Segoe UI" w:hAnsi="Segoe UI" w:cs="Segoe UI"/>
          <w:sz w:val="24"/>
          <w:szCs w:val="24"/>
        </w:rPr>
        <w:t>considered as an element in vendor selection</w:t>
      </w:r>
      <w:r w:rsidR="009A184C">
        <w:rPr>
          <w:rFonts w:ascii="Segoe UI" w:hAnsi="Segoe UI" w:cs="Segoe UI"/>
          <w:sz w:val="24"/>
          <w:szCs w:val="24"/>
        </w:rPr>
        <w:t xml:space="preserve"> (to be </w:t>
      </w:r>
      <w:r w:rsidRPr="00040109">
        <w:rPr>
          <w:rFonts w:ascii="Segoe UI" w:hAnsi="Segoe UI" w:cs="Segoe UI"/>
          <w:sz w:val="24"/>
          <w:szCs w:val="24"/>
        </w:rPr>
        <w:t>determined by the procuring organization</w:t>
      </w:r>
      <w:r w:rsidR="009A184C">
        <w:rPr>
          <w:rFonts w:ascii="Segoe UI" w:hAnsi="Segoe UI" w:cs="Segoe UI"/>
          <w:sz w:val="24"/>
          <w:szCs w:val="24"/>
        </w:rPr>
        <w:t>)</w:t>
      </w:r>
      <w:r w:rsidRPr="00040109">
        <w:rPr>
          <w:rFonts w:ascii="Segoe UI" w:hAnsi="Segoe UI" w:cs="Segoe UI"/>
          <w:sz w:val="24"/>
          <w:szCs w:val="24"/>
        </w:rPr>
        <w:t>.</w:t>
      </w:r>
    </w:p>
    <w:p w14:paraId="79C263FF" w14:textId="6602E18E" w:rsidR="00B150AB" w:rsidRDefault="00040109" w:rsidP="005C7248">
      <w:pPr>
        <w:pStyle w:val="ListParagraph"/>
        <w:spacing w:before="240" w:after="120"/>
        <w:ind w:left="360"/>
        <w:contextualSpacing w:val="0"/>
        <w:rPr>
          <w:rFonts w:ascii="Segoe UI" w:hAnsi="Segoe UI" w:cs="Segoe UI"/>
          <w:sz w:val="24"/>
          <w:szCs w:val="24"/>
        </w:rPr>
      </w:pPr>
      <w:r w:rsidRPr="00040109">
        <w:rPr>
          <w:rFonts w:ascii="Segoe UI" w:hAnsi="Segoe UI" w:cs="Segoe UI"/>
          <w:sz w:val="24"/>
          <w:szCs w:val="24"/>
        </w:rPr>
        <w:t>Additionally, vendor</w:t>
      </w:r>
      <w:r w:rsidR="00B150AB">
        <w:rPr>
          <w:rFonts w:ascii="Segoe UI" w:hAnsi="Segoe UI" w:cs="Segoe UI"/>
          <w:sz w:val="24"/>
          <w:szCs w:val="24"/>
        </w:rPr>
        <w:t xml:space="preserve">s </w:t>
      </w:r>
      <w:r w:rsidRPr="00040109">
        <w:rPr>
          <w:rFonts w:ascii="Segoe UI" w:hAnsi="Segoe UI" w:cs="Segoe UI"/>
          <w:sz w:val="24"/>
          <w:szCs w:val="24"/>
        </w:rPr>
        <w:t xml:space="preserve">can use the </w:t>
      </w:r>
      <w:r w:rsidR="004C4A1E">
        <w:rPr>
          <w:rFonts w:ascii="Segoe UI" w:hAnsi="Segoe UI" w:cs="Segoe UI"/>
          <w:sz w:val="24"/>
          <w:szCs w:val="24"/>
        </w:rPr>
        <w:t>assessment</w:t>
      </w:r>
      <w:r w:rsidRPr="00040109">
        <w:rPr>
          <w:rFonts w:ascii="Segoe UI" w:hAnsi="Segoe UI" w:cs="Segoe UI"/>
          <w:sz w:val="24"/>
          <w:szCs w:val="24"/>
        </w:rPr>
        <w:t xml:space="preserve"> as a roadmap for implementing their </w:t>
      </w:r>
      <w:r w:rsidR="004C4A1E" w:rsidRPr="00040109">
        <w:rPr>
          <w:rFonts w:ascii="Segoe UI" w:hAnsi="Segoe UI" w:cs="Segoe UI"/>
          <w:sz w:val="24"/>
          <w:szCs w:val="24"/>
        </w:rPr>
        <w:t>organization wide</w:t>
      </w:r>
      <w:r w:rsidRPr="00040109">
        <w:rPr>
          <w:rFonts w:ascii="Segoe UI" w:hAnsi="Segoe UI" w:cs="Segoe UI"/>
          <w:sz w:val="24"/>
          <w:szCs w:val="24"/>
        </w:rPr>
        <w:t xml:space="preserve"> </w:t>
      </w:r>
      <w:r w:rsidR="00B150AB">
        <w:rPr>
          <w:rFonts w:ascii="Segoe UI" w:hAnsi="Segoe UI" w:cs="Segoe UI"/>
          <w:sz w:val="24"/>
          <w:szCs w:val="24"/>
        </w:rPr>
        <w:t>EIR</w:t>
      </w:r>
      <w:r w:rsidRPr="00040109">
        <w:rPr>
          <w:rFonts w:ascii="Segoe UI" w:hAnsi="Segoe UI" w:cs="Segoe UI"/>
          <w:sz w:val="24"/>
          <w:szCs w:val="24"/>
        </w:rPr>
        <w:t xml:space="preserve"> accessibility initiatives ensur</w:t>
      </w:r>
      <w:r w:rsidR="004C4A1E">
        <w:rPr>
          <w:rFonts w:ascii="Segoe UI" w:hAnsi="Segoe UI" w:cs="Segoe UI"/>
          <w:sz w:val="24"/>
          <w:szCs w:val="24"/>
        </w:rPr>
        <w:t>ing</w:t>
      </w:r>
      <w:r w:rsidRPr="00040109">
        <w:rPr>
          <w:rFonts w:ascii="Segoe UI" w:hAnsi="Segoe UI" w:cs="Segoe UI"/>
          <w:sz w:val="24"/>
          <w:szCs w:val="24"/>
        </w:rPr>
        <w:t xml:space="preserve"> </w:t>
      </w:r>
      <w:r w:rsidR="004C4A1E">
        <w:rPr>
          <w:rFonts w:ascii="Segoe UI" w:hAnsi="Segoe UI" w:cs="Segoe UI"/>
          <w:sz w:val="24"/>
          <w:szCs w:val="24"/>
        </w:rPr>
        <w:t>continued</w:t>
      </w:r>
      <w:r w:rsidRPr="00040109">
        <w:rPr>
          <w:rFonts w:ascii="Segoe UI" w:hAnsi="Segoe UI" w:cs="Segoe UI"/>
          <w:sz w:val="24"/>
          <w:szCs w:val="24"/>
        </w:rPr>
        <w:t xml:space="preserve"> development </w:t>
      </w:r>
      <w:r w:rsidR="00CE38AE">
        <w:rPr>
          <w:rFonts w:ascii="Segoe UI" w:hAnsi="Segoe UI" w:cs="Segoe UI"/>
          <w:sz w:val="24"/>
          <w:szCs w:val="24"/>
        </w:rPr>
        <w:t xml:space="preserve">and improvement </w:t>
      </w:r>
      <w:r w:rsidRPr="00040109">
        <w:rPr>
          <w:rFonts w:ascii="Segoe UI" w:hAnsi="Segoe UI" w:cs="Segoe UI"/>
          <w:sz w:val="24"/>
          <w:szCs w:val="24"/>
        </w:rPr>
        <w:t xml:space="preserve">of future accessible </w:t>
      </w:r>
      <w:r w:rsidR="00B150AB">
        <w:rPr>
          <w:rFonts w:ascii="Segoe UI" w:hAnsi="Segoe UI" w:cs="Segoe UI"/>
          <w:sz w:val="24"/>
          <w:szCs w:val="24"/>
        </w:rPr>
        <w:t xml:space="preserve">EIR </w:t>
      </w:r>
      <w:r w:rsidRPr="00040109">
        <w:rPr>
          <w:rFonts w:ascii="Segoe UI" w:hAnsi="Segoe UI" w:cs="Segoe UI"/>
          <w:sz w:val="24"/>
          <w:szCs w:val="24"/>
        </w:rPr>
        <w:t>offerings.</w:t>
      </w:r>
    </w:p>
    <w:p w14:paraId="110B7ED4" w14:textId="77777777" w:rsidR="00E51EB7" w:rsidRDefault="00040109" w:rsidP="00733EE7">
      <w:pPr>
        <w:pStyle w:val="ListParagraph"/>
        <w:numPr>
          <w:ilvl w:val="0"/>
          <w:numId w:val="5"/>
        </w:numPr>
        <w:spacing w:before="240" w:after="120"/>
        <w:contextualSpacing w:val="0"/>
        <w:rPr>
          <w:rFonts w:ascii="Segoe UI" w:hAnsi="Segoe UI" w:cs="Segoe UI"/>
          <w:sz w:val="24"/>
          <w:szCs w:val="24"/>
        </w:rPr>
      </w:pPr>
      <w:r w:rsidRPr="00AA7DE6">
        <w:rPr>
          <w:rFonts w:ascii="Segoe UI" w:hAnsi="Segoe UI" w:cs="Segoe UI"/>
          <w:b/>
          <w:bCs/>
          <w:sz w:val="24"/>
          <w:szCs w:val="24"/>
        </w:rPr>
        <w:t>We already submit VPATs as part of solicitation responses. Is that adequate?</w:t>
      </w:r>
      <w:r w:rsidR="00CE38AE" w:rsidRPr="00CE38AE">
        <w:rPr>
          <w:rFonts w:ascii="Segoe UI" w:hAnsi="Segoe UI" w:cs="Segoe UI"/>
          <w:sz w:val="24"/>
          <w:szCs w:val="24"/>
        </w:rPr>
        <w:t xml:space="preserve"> </w:t>
      </w:r>
      <w:r w:rsidRPr="00CE38AE">
        <w:rPr>
          <w:rFonts w:ascii="Segoe UI" w:hAnsi="Segoe UI" w:cs="Segoe UI"/>
          <w:sz w:val="24"/>
          <w:szCs w:val="24"/>
        </w:rPr>
        <w:t xml:space="preserve">No. VPATs (Voluntary Product Assessment Templates) are </w:t>
      </w:r>
      <w:r w:rsidR="00CD3BF6" w:rsidRPr="00CE38AE">
        <w:rPr>
          <w:rFonts w:ascii="Segoe UI" w:hAnsi="Segoe UI" w:cs="Segoe UI"/>
          <w:sz w:val="24"/>
          <w:szCs w:val="24"/>
        </w:rPr>
        <w:t>product specific</w:t>
      </w:r>
      <w:r w:rsidRPr="00CE38AE">
        <w:rPr>
          <w:rFonts w:ascii="Segoe UI" w:hAnsi="Segoe UI" w:cs="Segoe UI"/>
          <w:sz w:val="24"/>
          <w:szCs w:val="24"/>
        </w:rPr>
        <w:t xml:space="preserve">. </w:t>
      </w:r>
      <w:r w:rsidR="00CD3BF6">
        <w:rPr>
          <w:rFonts w:ascii="Segoe UI" w:hAnsi="Segoe UI" w:cs="Segoe UI"/>
          <w:sz w:val="24"/>
          <w:szCs w:val="24"/>
        </w:rPr>
        <w:t xml:space="preserve">The </w:t>
      </w:r>
      <w:r w:rsidRPr="00CE38AE">
        <w:rPr>
          <w:rFonts w:ascii="Segoe UI" w:hAnsi="Segoe UI" w:cs="Segoe UI"/>
          <w:sz w:val="24"/>
          <w:szCs w:val="24"/>
        </w:rPr>
        <w:t xml:space="preserve">PDAA is a holistic presentation of the organization’s approach to </w:t>
      </w:r>
      <w:r w:rsidR="00E51EB7">
        <w:rPr>
          <w:rFonts w:ascii="Segoe UI" w:hAnsi="Segoe UI" w:cs="Segoe UI"/>
          <w:sz w:val="24"/>
          <w:szCs w:val="24"/>
        </w:rPr>
        <w:t xml:space="preserve">EIR </w:t>
      </w:r>
      <w:r w:rsidRPr="00CE38AE">
        <w:rPr>
          <w:rFonts w:ascii="Segoe UI" w:hAnsi="Segoe UI" w:cs="Segoe UI"/>
          <w:sz w:val="24"/>
          <w:szCs w:val="24"/>
        </w:rPr>
        <w:t xml:space="preserve">accessibility. The expectation is that organizations with mature approaches to PDAA will greatly improve the levels of accessibility in </w:t>
      </w:r>
      <w:r w:rsidR="00E51EB7">
        <w:rPr>
          <w:rFonts w:ascii="Segoe UI" w:hAnsi="Segoe UI" w:cs="Segoe UI"/>
          <w:sz w:val="24"/>
          <w:szCs w:val="24"/>
        </w:rPr>
        <w:t xml:space="preserve">EIR </w:t>
      </w:r>
      <w:r w:rsidRPr="00CE38AE">
        <w:rPr>
          <w:rFonts w:ascii="Segoe UI" w:hAnsi="Segoe UI" w:cs="Segoe UI"/>
          <w:sz w:val="24"/>
          <w:szCs w:val="24"/>
        </w:rPr>
        <w:t>products. It should also result in well documented, accurate VPATs, improving their value in product-level assessments</w:t>
      </w:r>
      <w:r w:rsidR="00E51EB7">
        <w:rPr>
          <w:rFonts w:ascii="Segoe UI" w:hAnsi="Segoe UI" w:cs="Segoe UI"/>
          <w:sz w:val="24"/>
          <w:szCs w:val="24"/>
        </w:rPr>
        <w:t>.</w:t>
      </w:r>
    </w:p>
    <w:p w14:paraId="13746A2F" w14:textId="52045F57" w:rsidR="00040109" w:rsidRPr="00082304" w:rsidRDefault="00040109" w:rsidP="00040109">
      <w:pPr>
        <w:pStyle w:val="ListParagraph"/>
        <w:numPr>
          <w:ilvl w:val="0"/>
          <w:numId w:val="5"/>
        </w:numPr>
        <w:spacing w:before="240" w:after="120"/>
        <w:contextualSpacing w:val="0"/>
        <w:rPr>
          <w:rFonts w:ascii="Segoe UI" w:hAnsi="Segoe UI" w:cs="Segoe UI"/>
          <w:sz w:val="24"/>
          <w:szCs w:val="24"/>
        </w:rPr>
      </w:pPr>
      <w:r w:rsidRPr="00733EE7">
        <w:rPr>
          <w:rFonts w:ascii="Segoe UI" w:hAnsi="Segoe UI" w:cs="Segoe UI"/>
          <w:b/>
          <w:bCs/>
          <w:sz w:val="24"/>
          <w:szCs w:val="24"/>
        </w:rPr>
        <w:t xml:space="preserve">What is the PDAA Maturity </w:t>
      </w:r>
      <w:r w:rsidR="00733EE7">
        <w:rPr>
          <w:rFonts w:ascii="Segoe UI" w:hAnsi="Segoe UI" w:cs="Segoe UI"/>
          <w:b/>
          <w:bCs/>
          <w:sz w:val="24"/>
          <w:szCs w:val="24"/>
        </w:rPr>
        <w:t>Matrix</w:t>
      </w:r>
      <w:r w:rsidRPr="00733EE7">
        <w:rPr>
          <w:rFonts w:ascii="Segoe UI" w:hAnsi="Segoe UI" w:cs="Segoe UI"/>
          <w:b/>
          <w:bCs/>
          <w:sz w:val="24"/>
          <w:szCs w:val="24"/>
        </w:rPr>
        <w:t>?</w:t>
      </w:r>
      <w:r w:rsidR="00733EE7" w:rsidRPr="00733EE7">
        <w:rPr>
          <w:rFonts w:ascii="Segoe UI" w:hAnsi="Segoe UI" w:cs="Segoe UI"/>
          <w:sz w:val="24"/>
          <w:szCs w:val="24"/>
        </w:rPr>
        <w:t xml:space="preserve"> </w:t>
      </w:r>
      <w:r w:rsidRPr="00733EE7">
        <w:rPr>
          <w:rFonts w:ascii="Segoe UI" w:hAnsi="Segoe UI" w:cs="Segoe UI"/>
          <w:sz w:val="24"/>
          <w:szCs w:val="24"/>
        </w:rPr>
        <w:t xml:space="preserve">Based on the Capability Maturity Model (CMM) concept, the </w:t>
      </w:r>
      <w:hyperlink r:id="rId11" w:history="1">
        <w:r w:rsidR="00733EE7" w:rsidRPr="000C2FE4">
          <w:rPr>
            <w:rStyle w:val="Hyperlink"/>
            <w:rFonts w:ascii="Segoe UI" w:hAnsi="Segoe UI" w:cs="Segoe UI"/>
            <w:sz w:val="24"/>
            <w:szCs w:val="24"/>
          </w:rPr>
          <w:t>PDAA Maturity Matrix</w:t>
        </w:r>
      </w:hyperlink>
      <w:r w:rsidR="00733EE7">
        <w:rPr>
          <w:rFonts w:ascii="Segoe UI" w:hAnsi="Segoe UI" w:cs="Segoe UI"/>
          <w:sz w:val="24"/>
          <w:szCs w:val="24"/>
        </w:rPr>
        <w:t xml:space="preserve"> </w:t>
      </w:r>
      <w:r w:rsidRPr="00733EE7">
        <w:rPr>
          <w:rFonts w:ascii="Segoe UI" w:hAnsi="Segoe UI" w:cs="Segoe UI"/>
          <w:sz w:val="24"/>
          <w:szCs w:val="24"/>
        </w:rPr>
        <w:t xml:space="preserve">provides buying organizations and vendors with a simple dashboard or matrix to track and demonstrate vendors’ progress toward full system-wide support of </w:t>
      </w:r>
      <w:r w:rsidR="008B6D3F">
        <w:rPr>
          <w:rFonts w:ascii="Segoe UI" w:hAnsi="Segoe UI" w:cs="Segoe UI"/>
          <w:sz w:val="24"/>
          <w:szCs w:val="24"/>
        </w:rPr>
        <w:t xml:space="preserve">EIR </w:t>
      </w:r>
      <w:r w:rsidRPr="00733EE7">
        <w:rPr>
          <w:rFonts w:ascii="Segoe UI" w:hAnsi="Segoe UI" w:cs="Segoe UI"/>
          <w:sz w:val="24"/>
          <w:szCs w:val="24"/>
        </w:rPr>
        <w:t>accessibility.</w:t>
      </w:r>
    </w:p>
    <w:p w14:paraId="6AE382CE" w14:textId="2DC5B9F8" w:rsidR="00040109" w:rsidRPr="004F686A" w:rsidRDefault="00040109" w:rsidP="00082304">
      <w:pPr>
        <w:pStyle w:val="ListParagraph"/>
        <w:numPr>
          <w:ilvl w:val="0"/>
          <w:numId w:val="5"/>
        </w:numPr>
        <w:spacing w:before="240" w:after="120"/>
        <w:contextualSpacing w:val="0"/>
        <w:rPr>
          <w:rFonts w:ascii="Segoe UI" w:hAnsi="Segoe UI" w:cs="Segoe UI"/>
          <w:sz w:val="24"/>
          <w:szCs w:val="24"/>
        </w:rPr>
      </w:pPr>
      <w:r w:rsidRPr="00082304">
        <w:rPr>
          <w:rFonts w:ascii="Segoe UI" w:hAnsi="Segoe UI" w:cs="Segoe UI"/>
          <w:b/>
          <w:bCs/>
          <w:sz w:val="24"/>
          <w:szCs w:val="24"/>
        </w:rPr>
        <w:t xml:space="preserve">Where can I obtain more information on </w:t>
      </w:r>
      <w:r w:rsidR="004F686A" w:rsidRPr="00082304">
        <w:rPr>
          <w:rFonts w:ascii="Segoe UI" w:hAnsi="Segoe UI" w:cs="Segoe UI"/>
          <w:b/>
          <w:bCs/>
          <w:sz w:val="24"/>
          <w:szCs w:val="24"/>
        </w:rPr>
        <w:t xml:space="preserve">EIR </w:t>
      </w:r>
      <w:r w:rsidRPr="00082304">
        <w:rPr>
          <w:rFonts w:ascii="Segoe UI" w:hAnsi="Segoe UI" w:cs="Segoe UI"/>
          <w:b/>
          <w:bCs/>
          <w:sz w:val="24"/>
          <w:szCs w:val="24"/>
        </w:rPr>
        <w:t>Accessibility Policy implementation for my organization?</w:t>
      </w:r>
      <w:r w:rsidR="004F686A" w:rsidRPr="004F686A">
        <w:rPr>
          <w:rFonts w:ascii="Segoe UI" w:hAnsi="Segoe UI" w:cs="Segoe UI"/>
          <w:sz w:val="24"/>
          <w:szCs w:val="24"/>
        </w:rPr>
        <w:t xml:space="preserve"> </w:t>
      </w:r>
      <w:r w:rsidRPr="004F686A">
        <w:rPr>
          <w:rFonts w:ascii="Segoe UI" w:hAnsi="Segoe UI" w:cs="Segoe UI"/>
          <w:sz w:val="24"/>
          <w:szCs w:val="24"/>
        </w:rPr>
        <w:t xml:space="preserve">Additional information can be found on </w:t>
      </w:r>
      <w:r w:rsidR="00771668">
        <w:rPr>
          <w:rFonts w:ascii="Segoe UI" w:hAnsi="Segoe UI" w:cs="Segoe UI"/>
          <w:sz w:val="24"/>
          <w:szCs w:val="24"/>
        </w:rPr>
        <w:t xml:space="preserve">the DIR </w:t>
      </w:r>
      <w:r w:rsidR="004F1FF1">
        <w:rPr>
          <w:rFonts w:ascii="Segoe UI" w:hAnsi="Segoe UI" w:cs="Segoe UI"/>
          <w:sz w:val="24"/>
          <w:szCs w:val="24"/>
        </w:rPr>
        <w:t xml:space="preserve">website at </w:t>
      </w:r>
      <w:hyperlink r:id="rId12" w:history="1">
        <w:r w:rsidR="004F1FF1" w:rsidRPr="004F1FF1">
          <w:rPr>
            <w:rStyle w:val="Hyperlink"/>
            <w:rFonts w:ascii="Segoe UI" w:hAnsi="Segoe UI" w:cs="Segoe UI"/>
            <w:sz w:val="24"/>
            <w:szCs w:val="24"/>
          </w:rPr>
          <w:t>https://dir.texas.gov/resource-library-item/policy-driven-adoption-assessment-pdaa-overview-presentation</w:t>
        </w:r>
      </w:hyperlink>
      <w:r w:rsidR="004F1FF1">
        <w:rPr>
          <w:rFonts w:ascii="Segoe UI" w:hAnsi="Segoe UI" w:cs="Segoe UI"/>
          <w:sz w:val="24"/>
          <w:szCs w:val="24"/>
        </w:rPr>
        <w:t>.</w:t>
      </w:r>
    </w:p>
    <w:p w14:paraId="2B6EC074" w14:textId="77777777" w:rsidR="004E7BC8" w:rsidRDefault="004E7BC8">
      <w:pPr>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br w:type="page"/>
      </w:r>
    </w:p>
    <w:p w14:paraId="351DFEAA" w14:textId="3AAA1EDC" w:rsidR="00040109" w:rsidRPr="00512F28" w:rsidRDefault="00082304" w:rsidP="00512F28">
      <w:pPr>
        <w:spacing w:before="240" w:after="240" w:line="240" w:lineRule="auto"/>
        <w:rPr>
          <w:rFonts w:ascii="Segoe UI" w:hAnsi="Segoe UI" w:cs="Segoe UI"/>
          <w:b/>
          <w:bCs/>
          <w:sz w:val="24"/>
          <w:szCs w:val="24"/>
        </w:rPr>
      </w:pPr>
      <w:r w:rsidRPr="00082304">
        <w:rPr>
          <w:rFonts w:ascii="Segoe UI" w:eastAsia="Times New Roman" w:hAnsi="Segoe UI" w:cs="Segoe UI"/>
          <w:b/>
          <w:bCs/>
          <w:color w:val="000000"/>
          <w:sz w:val="24"/>
          <w:szCs w:val="24"/>
        </w:rPr>
        <w:lastRenderedPageBreak/>
        <w:t xml:space="preserve">FAQs for Policy-Driven Adoption for Accessibility (PDAA) - </w:t>
      </w:r>
      <w:r w:rsidRPr="00082304">
        <w:rPr>
          <w:rFonts w:ascii="Segoe UI" w:hAnsi="Segoe UI" w:cs="Segoe UI"/>
          <w:b/>
          <w:bCs/>
          <w:sz w:val="24"/>
          <w:szCs w:val="24"/>
        </w:rPr>
        <w:t xml:space="preserve">For </w:t>
      </w:r>
      <w:r w:rsidR="00512F28" w:rsidRPr="00512F28">
        <w:rPr>
          <w:rFonts w:ascii="Segoe UI" w:hAnsi="Segoe UI" w:cs="Segoe UI"/>
          <w:b/>
          <w:bCs/>
          <w:sz w:val="24"/>
          <w:szCs w:val="24"/>
        </w:rPr>
        <w:t>state agencies and institut</w:t>
      </w:r>
      <w:r w:rsidR="00FF022F">
        <w:rPr>
          <w:rFonts w:ascii="Segoe UI" w:hAnsi="Segoe UI" w:cs="Segoe UI"/>
          <w:b/>
          <w:bCs/>
          <w:sz w:val="24"/>
          <w:szCs w:val="24"/>
        </w:rPr>
        <w:t xml:space="preserve">ions </w:t>
      </w:r>
      <w:r w:rsidR="00512F28" w:rsidRPr="00512F28">
        <w:rPr>
          <w:rFonts w:ascii="Segoe UI" w:hAnsi="Segoe UI" w:cs="Segoe UI"/>
          <w:b/>
          <w:bCs/>
          <w:sz w:val="24"/>
          <w:szCs w:val="24"/>
        </w:rPr>
        <w:t>of higher education (IHEs)</w:t>
      </w:r>
    </w:p>
    <w:p w14:paraId="5ABF93E7" w14:textId="77777777" w:rsidR="00040109" w:rsidRPr="000C247E" w:rsidRDefault="00040109" w:rsidP="00040109">
      <w:pPr>
        <w:rPr>
          <w:rFonts w:ascii="Segoe UI" w:hAnsi="Segoe UI" w:cs="Segoe UI"/>
          <w:b/>
          <w:bCs/>
          <w:sz w:val="24"/>
          <w:szCs w:val="24"/>
        </w:rPr>
      </w:pPr>
      <w:r w:rsidRPr="00040109">
        <w:rPr>
          <w:rFonts w:ascii="Segoe UI" w:hAnsi="Segoe UI" w:cs="Segoe UI"/>
          <w:sz w:val="24"/>
          <w:szCs w:val="24"/>
        </w:rPr>
        <w:t xml:space="preserve">8.       </w:t>
      </w:r>
      <w:r w:rsidRPr="000C247E">
        <w:rPr>
          <w:rFonts w:ascii="Segoe UI" w:hAnsi="Segoe UI" w:cs="Segoe UI"/>
          <w:b/>
          <w:bCs/>
          <w:sz w:val="24"/>
          <w:szCs w:val="24"/>
        </w:rPr>
        <w:t>What is PDAA?</w:t>
      </w:r>
    </w:p>
    <w:p w14:paraId="0299DE16"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Policy-driven Adoption for Accessibility (PDAA) is a tool that vendors can use to demonstrate the extent to which their organization has implemented accessibility best practices within operations.  The PDAA concept is based on the following principles:</w:t>
      </w:r>
    </w:p>
    <w:p w14:paraId="63E9AB4F" w14:textId="480F283C" w:rsidR="00040109" w:rsidRPr="000C247E" w:rsidRDefault="00040109" w:rsidP="000C247E">
      <w:pPr>
        <w:pStyle w:val="ListParagraph"/>
        <w:numPr>
          <w:ilvl w:val="0"/>
          <w:numId w:val="8"/>
        </w:numPr>
        <w:rPr>
          <w:rFonts w:ascii="Segoe UI" w:hAnsi="Segoe UI" w:cs="Segoe UI"/>
          <w:sz w:val="24"/>
          <w:szCs w:val="24"/>
        </w:rPr>
      </w:pPr>
      <w:r w:rsidRPr="000C247E">
        <w:rPr>
          <w:rFonts w:ascii="Segoe UI" w:hAnsi="Segoe UI" w:cs="Segoe UI"/>
          <w:sz w:val="24"/>
          <w:szCs w:val="24"/>
        </w:rPr>
        <w:t>Integrating accessibility policies and practices into their business and culture enables organizations to drive themselves towards the creation of accessible offerings over the long term.</w:t>
      </w:r>
    </w:p>
    <w:p w14:paraId="165DF42F" w14:textId="74CA0106" w:rsidR="00040109" w:rsidRPr="000C247E" w:rsidRDefault="00040109" w:rsidP="000C247E">
      <w:pPr>
        <w:pStyle w:val="ListParagraph"/>
        <w:numPr>
          <w:ilvl w:val="0"/>
          <w:numId w:val="8"/>
        </w:numPr>
        <w:rPr>
          <w:rFonts w:ascii="Segoe UI" w:hAnsi="Segoe UI" w:cs="Segoe UI"/>
          <w:sz w:val="24"/>
          <w:szCs w:val="24"/>
        </w:rPr>
      </w:pPr>
      <w:r w:rsidRPr="000C247E">
        <w:rPr>
          <w:rFonts w:ascii="Segoe UI" w:hAnsi="Segoe UI" w:cs="Segoe UI"/>
          <w:sz w:val="24"/>
          <w:szCs w:val="24"/>
        </w:rPr>
        <w:t>Enabling products for accessibility requires the integration of accessibility criteria in all phases of a product life cycle, and other business process where accessibility plays a role.</w:t>
      </w:r>
    </w:p>
    <w:p w14:paraId="2D6D6A92" w14:textId="0E5B05BE" w:rsidR="00040109" w:rsidRPr="000C247E" w:rsidRDefault="00040109" w:rsidP="000C247E">
      <w:pPr>
        <w:pStyle w:val="ListParagraph"/>
        <w:numPr>
          <w:ilvl w:val="0"/>
          <w:numId w:val="8"/>
        </w:numPr>
        <w:rPr>
          <w:rFonts w:ascii="Segoe UI" w:hAnsi="Segoe UI" w:cs="Segoe UI"/>
          <w:sz w:val="24"/>
          <w:szCs w:val="24"/>
        </w:rPr>
      </w:pPr>
      <w:r w:rsidRPr="000C247E">
        <w:rPr>
          <w:rFonts w:ascii="Segoe UI" w:hAnsi="Segoe UI" w:cs="Segoe UI"/>
          <w:sz w:val="24"/>
          <w:szCs w:val="24"/>
        </w:rPr>
        <w:t>Many state and federal agencies are required by law to procure or develop accessible offerings based on technical standards, but gaps in internal governance and commitment by industry inhibits the adoption and implementation of these standards.</w:t>
      </w:r>
    </w:p>
    <w:p w14:paraId="599E1F0E" w14:textId="308DB05D" w:rsidR="00040109" w:rsidRPr="000C247E" w:rsidRDefault="00040109" w:rsidP="000C247E">
      <w:pPr>
        <w:pStyle w:val="ListParagraph"/>
        <w:numPr>
          <w:ilvl w:val="0"/>
          <w:numId w:val="8"/>
        </w:numPr>
        <w:rPr>
          <w:rFonts w:ascii="Segoe UI" w:hAnsi="Segoe UI" w:cs="Segoe UI"/>
          <w:sz w:val="24"/>
          <w:szCs w:val="24"/>
        </w:rPr>
      </w:pPr>
      <w:r w:rsidRPr="000C247E">
        <w:rPr>
          <w:rFonts w:ascii="Segoe UI" w:hAnsi="Segoe UI" w:cs="Segoe UI"/>
          <w:sz w:val="24"/>
          <w:szCs w:val="24"/>
        </w:rPr>
        <w:t xml:space="preserve">Agency procurement organizations need assurances that vendors </w:t>
      </w:r>
      <w:r w:rsidR="00317E49" w:rsidRPr="000C247E">
        <w:rPr>
          <w:rFonts w:ascii="Segoe UI" w:hAnsi="Segoe UI" w:cs="Segoe UI"/>
          <w:sz w:val="24"/>
          <w:szCs w:val="24"/>
        </w:rPr>
        <w:t>can</w:t>
      </w:r>
      <w:r w:rsidRPr="000C247E">
        <w:rPr>
          <w:rFonts w:ascii="Segoe UI" w:hAnsi="Segoe UI" w:cs="Segoe UI"/>
          <w:sz w:val="24"/>
          <w:szCs w:val="24"/>
        </w:rPr>
        <w:t xml:space="preserve"> produce accessible offerings and continue to improve them over time.</w:t>
      </w:r>
    </w:p>
    <w:p w14:paraId="221A48E2" w14:textId="77777777" w:rsidR="00040109" w:rsidRPr="000C247E" w:rsidRDefault="00040109" w:rsidP="00040109">
      <w:pPr>
        <w:rPr>
          <w:rFonts w:ascii="Segoe UI" w:hAnsi="Segoe UI" w:cs="Segoe UI"/>
          <w:b/>
          <w:bCs/>
          <w:sz w:val="24"/>
          <w:szCs w:val="24"/>
        </w:rPr>
      </w:pPr>
      <w:r w:rsidRPr="00040109">
        <w:rPr>
          <w:rFonts w:ascii="Segoe UI" w:hAnsi="Segoe UI" w:cs="Segoe UI"/>
          <w:sz w:val="24"/>
          <w:szCs w:val="24"/>
        </w:rPr>
        <w:t xml:space="preserve">9.       </w:t>
      </w:r>
      <w:r w:rsidRPr="000C247E">
        <w:rPr>
          <w:rFonts w:ascii="Segoe UI" w:hAnsi="Segoe UI" w:cs="Segoe UI"/>
          <w:b/>
          <w:bCs/>
          <w:sz w:val="24"/>
          <w:szCs w:val="24"/>
        </w:rPr>
        <w:t>Does the PDAA replace VPATs?</w:t>
      </w:r>
    </w:p>
    <w:p w14:paraId="656AD60C" w14:textId="5F3D4459" w:rsidR="00040109" w:rsidRPr="00040109" w:rsidRDefault="00040109" w:rsidP="00040109">
      <w:pPr>
        <w:rPr>
          <w:rFonts w:ascii="Segoe UI" w:hAnsi="Segoe UI" w:cs="Segoe UI"/>
          <w:sz w:val="24"/>
          <w:szCs w:val="24"/>
        </w:rPr>
      </w:pPr>
      <w:r w:rsidRPr="00040109">
        <w:rPr>
          <w:rFonts w:ascii="Segoe UI" w:hAnsi="Segoe UI" w:cs="Segoe UI"/>
          <w:sz w:val="24"/>
          <w:szCs w:val="24"/>
        </w:rPr>
        <w:t xml:space="preserve">No. VPATs (Voluntary Product Assessment Templates) are </w:t>
      </w:r>
      <w:r w:rsidR="00FE4DAE" w:rsidRPr="00040109">
        <w:rPr>
          <w:rFonts w:ascii="Segoe UI" w:hAnsi="Segoe UI" w:cs="Segoe UI"/>
          <w:sz w:val="24"/>
          <w:szCs w:val="24"/>
        </w:rPr>
        <w:t>product specific</w:t>
      </w:r>
      <w:r w:rsidRPr="00040109">
        <w:rPr>
          <w:rFonts w:ascii="Segoe UI" w:hAnsi="Segoe UI" w:cs="Segoe UI"/>
          <w:sz w:val="24"/>
          <w:szCs w:val="24"/>
        </w:rPr>
        <w:t>. PDAA is a holistic presentation of the organization’s approach to accessibility. VPATs are still a valuable tool at the product level, and the expectation is that vendors with mature approaches to PDAA will have accurate and informative VPATs.</w:t>
      </w:r>
    </w:p>
    <w:p w14:paraId="4EA2834B" w14:textId="77777777" w:rsidR="00040109" w:rsidRPr="000C247E" w:rsidRDefault="00040109" w:rsidP="00040109">
      <w:pPr>
        <w:rPr>
          <w:rFonts w:ascii="Segoe UI" w:hAnsi="Segoe UI" w:cs="Segoe UI"/>
          <w:b/>
          <w:bCs/>
          <w:sz w:val="24"/>
          <w:szCs w:val="24"/>
        </w:rPr>
      </w:pPr>
      <w:r w:rsidRPr="00040109">
        <w:rPr>
          <w:rFonts w:ascii="Segoe UI" w:hAnsi="Segoe UI" w:cs="Segoe UI"/>
          <w:sz w:val="24"/>
          <w:szCs w:val="24"/>
        </w:rPr>
        <w:t xml:space="preserve">10.   </w:t>
      </w:r>
      <w:r w:rsidRPr="000C247E">
        <w:rPr>
          <w:rFonts w:ascii="Segoe UI" w:hAnsi="Segoe UI" w:cs="Segoe UI"/>
          <w:b/>
          <w:bCs/>
          <w:sz w:val="24"/>
          <w:szCs w:val="24"/>
        </w:rPr>
        <w:t>Why a “maturity model” of evaluation?</w:t>
      </w:r>
    </w:p>
    <w:p w14:paraId="4B93B487"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Successfully enabling an organization for ICT accessibility requires implementation within various areas of an organization. As with any organization-wide initiative, implementation cannot occur all at once. The PDAA Maturity Model is used to gauge progress towards the complete implementation of PDAA core criteria. (Link on next line. If prompted for a password, select "cancel")</w:t>
      </w:r>
    </w:p>
    <w:p w14:paraId="7C81888A" w14:textId="70A40F58" w:rsidR="00040109" w:rsidRPr="00040109" w:rsidRDefault="00040109" w:rsidP="00040109">
      <w:pPr>
        <w:rPr>
          <w:rFonts w:ascii="Segoe UI" w:hAnsi="Segoe UI" w:cs="Segoe UI"/>
          <w:sz w:val="24"/>
          <w:szCs w:val="24"/>
        </w:rPr>
      </w:pPr>
      <w:r w:rsidRPr="00040109">
        <w:rPr>
          <w:rFonts w:ascii="Segoe UI" w:hAnsi="Segoe UI" w:cs="Segoe UI"/>
          <w:sz w:val="24"/>
          <w:szCs w:val="24"/>
        </w:rPr>
        <w:t>PDAA Maturity Model (</w:t>
      </w:r>
      <w:hyperlink r:id="rId13" w:history="1">
        <w:r w:rsidRPr="00040109">
          <w:rPr>
            <w:rStyle w:val="Hyperlink"/>
            <w:rFonts w:ascii="Segoe UI" w:hAnsi="Segoe UI" w:cs="Segoe UI"/>
            <w:sz w:val="24"/>
            <w:szCs w:val="24"/>
          </w:rPr>
          <w:t>http://publishingext.dir.texas.gov/portal/internal/resources/DocumentLibrary/PDAA Maturity Matrix.pptx</w:t>
        </w:r>
      </w:hyperlink>
      <w:r w:rsidRPr="00040109">
        <w:rPr>
          <w:rFonts w:ascii="Segoe UI" w:hAnsi="Segoe UI" w:cs="Segoe UI"/>
          <w:sz w:val="24"/>
          <w:szCs w:val="24"/>
        </w:rPr>
        <w:t>)</w:t>
      </w:r>
    </w:p>
    <w:p w14:paraId="10600CBF" w14:textId="77777777" w:rsidR="00040109" w:rsidRPr="004E7BC8" w:rsidRDefault="00040109" w:rsidP="00040109">
      <w:pPr>
        <w:rPr>
          <w:rFonts w:ascii="Segoe UI" w:hAnsi="Segoe UI" w:cs="Segoe UI"/>
          <w:b/>
          <w:bCs/>
          <w:sz w:val="24"/>
          <w:szCs w:val="24"/>
        </w:rPr>
      </w:pPr>
      <w:r w:rsidRPr="00040109">
        <w:rPr>
          <w:rFonts w:ascii="Segoe UI" w:hAnsi="Segoe UI" w:cs="Segoe UI"/>
          <w:sz w:val="24"/>
          <w:szCs w:val="24"/>
        </w:rPr>
        <w:t xml:space="preserve">11.   </w:t>
      </w:r>
      <w:r w:rsidRPr="004E7BC8">
        <w:rPr>
          <w:rFonts w:ascii="Segoe UI" w:hAnsi="Segoe UI" w:cs="Segoe UI"/>
          <w:b/>
          <w:bCs/>
          <w:sz w:val="24"/>
          <w:szCs w:val="24"/>
        </w:rPr>
        <w:t>Why should we support vendors who have mature PDAA practices?</w:t>
      </w:r>
    </w:p>
    <w:p w14:paraId="4FD5C38B"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lastRenderedPageBreak/>
        <w:t>A mature accessibility policy implementation signals that the vendor is fully aware of the implications of accessibility requirements and is prepared to resolve any issues in a timely manner with minimal friction. It also makes it more likely that the vendor understands that accessibility is more than meeting a set of technical guidelines or standards, and that usability will be a factor in how they go about meeting the technical requirements. Accessibility that is planned, designed, and built in from the beginning consistently results in a friendlier product for all users, including those with disabilities.</w:t>
      </w:r>
    </w:p>
    <w:p w14:paraId="56BB8243" w14:textId="77777777" w:rsidR="00040109" w:rsidRPr="004E7BC8" w:rsidRDefault="00040109" w:rsidP="00040109">
      <w:pPr>
        <w:rPr>
          <w:rFonts w:ascii="Segoe UI" w:hAnsi="Segoe UI" w:cs="Segoe UI"/>
          <w:b/>
          <w:bCs/>
          <w:sz w:val="24"/>
          <w:szCs w:val="24"/>
        </w:rPr>
      </w:pPr>
      <w:r w:rsidRPr="00040109">
        <w:rPr>
          <w:rFonts w:ascii="Segoe UI" w:hAnsi="Segoe UI" w:cs="Segoe UI"/>
          <w:sz w:val="24"/>
          <w:szCs w:val="24"/>
        </w:rPr>
        <w:t xml:space="preserve">12.   </w:t>
      </w:r>
      <w:r w:rsidRPr="004E7BC8">
        <w:rPr>
          <w:rFonts w:ascii="Segoe UI" w:hAnsi="Segoe UI" w:cs="Segoe UI"/>
          <w:b/>
          <w:bCs/>
          <w:sz w:val="24"/>
          <w:szCs w:val="24"/>
        </w:rPr>
        <w:t>How should we score PDAA information?</w:t>
      </w:r>
    </w:p>
    <w:p w14:paraId="72812B37"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 xml:space="preserve">In general, the PDAA questionnaire is meant to ensure that the same information is collected from all bidders, and how the agency uses that information will depend on circumstances.  </w:t>
      </w:r>
    </w:p>
    <w:p w14:paraId="6063C5E1"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While scoring has not yet been established for PDAA, the responses from the questionnaire may be used as criteria in selecting offerings or vendors.</w:t>
      </w:r>
    </w:p>
    <w:p w14:paraId="6EAB2DF7"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PDAA evaluation is an area that will need some practical experience, and we hope that organizations will share what they learn.</w:t>
      </w:r>
    </w:p>
    <w:p w14:paraId="380F45C8" w14:textId="77777777" w:rsidR="00040109" w:rsidRPr="004E7BC8" w:rsidRDefault="00040109" w:rsidP="00040109">
      <w:pPr>
        <w:rPr>
          <w:rFonts w:ascii="Segoe UI" w:hAnsi="Segoe UI" w:cs="Segoe UI"/>
          <w:b/>
          <w:bCs/>
          <w:sz w:val="24"/>
          <w:szCs w:val="24"/>
        </w:rPr>
      </w:pPr>
      <w:r w:rsidRPr="00040109">
        <w:rPr>
          <w:rFonts w:ascii="Segoe UI" w:hAnsi="Segoe UI" w:cs="Segoe UI"/>
          <w:sz w:val="24"/>
          <w:szCs w:val="24"/>
        </w:rPr>
        <w:t xml:space="preserve">13.   </w:t>
      </w:r>
      <w:r w:rsidRPr="004E7BC8">
        <w:rPr>
          <w:rFonts w:ascii="Segoe UI" w:hAnsi="Segoe UI" w:cs="Segoe UI"/>
          <w:b/>
          <w:bCs/>
          <w:sz w:val="24"/>
          <w:szCs w:val="24"/>
        </w:rPr>
        <w:t>Where does the PDAA information fit within the procurement process?</w:t>
      </w:r>
    </w:p>
    <w:p w14:paraId="3CF4D69C" w14:textId="70063EF5" w:rsidR="00040109" w:rsidRPr="00040109" w:rsidRDefault="00040109" w:rsidP="00040109">
      <w:pPr>
        <w:rPr>
          <w:rFonts w:ascii="Segoe UI" w:hAnsi="Segoe UI" w:cs="Segoe UI"/>
          <w:sz w:val="24"/>
          <w:szCs w:val="24"/>
        </w:rPr>
      </w:pPr>
      <w:r w:rsidRPr="00040109">
        <w:rPr>
          <w:rFonts w:ascii="Segoe UI" w:hAnsi="Segoe UI" w:cs="Segoe UI"/>
          <w:sz w:val="24"/>
          <w:szCs w:val="24"/>
        </w:rPr>
        <w:t xml:space="preserve">Using consistent information in evaluating bids is a key element of open and competitive public procurements. The information given in a PDAA report can help you better judge the ability of a vendor </w:t>
      </w:r>
      <w:proofErr w:type="gramStart"/>
      <w:r w:rsidRPr="00040109">
        <w:rPr>
          <w:rFonts w:ascii="Segoe UI" w:hAnsi="Segoe UI" w:cs="Segoe UI"/>
          <w:sz w:val="24"/>
          <w:szCs w:val="24"/>
        </w:rPr>
        <w:t>to:</w:t>
      </w:r>
      <w:proofErr w:type="gramEnd"/>
      <w:r w:rsidRPr="00040109">
        <w:rPr>
          <w:rFonts w:ascii="Segoe UI" w:hAnsi="Segoe UI" w:cs="Segoe UI"/>
          <w:sz w:val="24"/>
          <w:szCs w:val="24"/>
        </w:rPr>
        <w:t xml:space="preserve"> complete a VPAT correctly, produce accessible custom ICT offerings (web sites, web applications, software, etc.), resolve accessibility defects when discovered, and otherwise be a partner in helping you meet your compliance obligations. The specific role of PDAA responses may be determined in part by the procurement laws, </w:t>
      </w:r>
      <w:proofErr w:type="gramStart"/>
      <w:r w:rsidRPr="00040109">
        <w:rPr>
          <w:rFonts w:ascii="Segoe UI" w:hAnsi="Segoe UI" w:cs="Segoe UI"/>
          <w:sz w:val="24"/>
          <w:szCs w:val="24"/>
        </w:rPr>
        <w:t>policies</w:t>
      </w:r>
      <w:proofErr w:type="gramEnd"/>
      <w:r w:rsidRPr="00040109">
        <w:rPr>
          <w:rFonts w:ascii="Segoe UI" w:hAnsi="Segoe UI" w:cs="Segoe UI"/>
          <w:sz w:val="24"/>
          <w:szCs w:val="24"/>
        </w:rPr>
        <w:t xml:space="preserve"> and practices for your organization.</w:t>
      </w:r>
    </w:p>
    <w:p w14:paraId="17D9E70E" w14:textId="77777777" w:rsidR="00040109" w:rsidRPr="00D7772E" w:rsidRDefault="00040109" w:rsidP="00040109">
      <w:pPr>
        <w:rPr>
          <w:rFonts w:ascii="Segoe UI" w:hAnsi="Segoe UI" w:cs="Segoe UI"/>
          <w:b/>
          <w:bCs/>
          <w:sz w:val="24"/>
          <w:szCs w:val="24"/>
        </w:rPr>
      </w:pPr>
      <w:r w:rsidRPr="00040109">
        <w:rPr>
          <w:rFonts w:ascii="Segoe UI" w:hAnsi="Segoe UI" w:cs="Segoe UI"/>
          <w:sz w:val="24"/>
          <w:szCs w:val="24"/>
        </w:rPr>
        <w:t xml:space="preserve">14.   </w:t>
      </w:r>
      <w:r w:rsidRPr="00D7772E">
        <w:rPr>
          <w:rFonts w:ascii="Segoe UI" w:hAnsi="Segoe UI" w:cs="Segoe UI"/>
          <w:b/>
          <w:bCs/>
          <w:sz w:val="24"/>
          <w:szCs w:val="24"/>
        </w:rPr>
        <w:t>What happens if the vendor claims the information is confidential or a trade secret?</w:t>
      </w:r>
    </w:p>
    <w:p w14:paraId="1D81C966" w14:textId="77541AEC" w:rsidR="00040109" w:rsidRPr="00040109" w:rsidRDefault="00040109" w:rsidP="00040109">
      <w:pPr>
        <w:rPr>
          <w:rFonts w:ascii="Segoe UI" w:hAnsi="Segoe UI" w:cs="Segoe UI"/>
          <w:sz w:val="24"/>
          <w:szCs w:val="24"/>
        </w:rPr>
      </w:pPr>
      <w:r w:rsidRPr="00040109">
        <w:rPr>
          <w:rFonts w:ascii="Segoe UI" w:hAnsi="Segoe UI" w:cs="Segoe UI"/>
          <w:sz w:val="24"/>
          <w:szCs w:val="24"/>
        </w:rPr>
        <w:t>Vendors often claim this for information required in procurements. Your organization’s procurement laws, policies, or practices may already address how you handle such claims.</w:t>
      </w:r>
    </w:p>
    <w:p w14:paraId="17180235"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 xml:space="preserve">15.   </w:t>
      </w:r>
      <w:r w:rsidRPr="00D7772E">
        <w:rPr>
          <w:rFonts w:ascii="Segoe UI" w:hAnsi="Segoe UI" w:cs="Segoe UI"/>
          <w:b/>
          <w:bCs/>
          <w:sz w:val="24"/>
          <w:szCs w:val="24"/>
        </w:rPr>
        <w:t>What other states are using the PDAA model?</w:t>
      </w:r>
    </w:p>
    <w:p w14:paraId="0F196EEB" w14:textId="77777777" w:rsidR="00040109" w:rsidRPr="00040109" w:rsidRDefault="00040109" w:rsidP="00040109">
      <w:pPr>
        <w:rPr>
          <w:rFonts w:ascii="Segoe UI" w:hAnsi="Segoe UI" w:cs="Segoe UI"/>
          <w:sz w:val="24"/>
          <w:szCs w:val="24"/>
        </w:rPr>
      </w:pPr>
      <w:r w:rsidRPr="00040109">
        <w:rPr>
          <w:rFonts w:ascii="Segoe UI" w:hAnsi="Segoe UI" w:cs="Segoe UI"/>
          <w:sz w:val="24"/>
          <w:szCs w:val="24"/>
        </w:rPr>
        <w:t>The PDAA model is in its early stages. A coalition of states is working with several national associations to harmonize the criteria for this model, and for obtaining and evaluating PDAA information. The goal is for more states and other government entities to adopt the PDAA model in their procurement processes.</w:t>
      </w:r>
    </w:p>
    <w:p w14:paraId="5DC0E1AB" w14:textId="77777777" w:rsidR="00040109" w:rsidRPr="00D7772E" w:rsidRDefault="00040109" w:rsidP="00040109">
      <w:pPr>
        <w:rPr>
          <w:rFonts w:ascii="Segoe UI" w:hAnsi="Segoe UI" w:cs="Segoe UI"/>
          <w:b/>
          <w:bCs/>
          <w:sz w:val="24"/>
          <w:szCs w:val="24"/>
        </w:rPr>
      </w:pPr>
      <w:r w:rsidRPr="00040109">
        <w:rPr>
          <w:rFonts w:ascii="Segoe UI" w:hAnsi="Segoe UI" w:cs="Segoe UI"/>
          <w:sz w:val="24"/>
          <w:szCs w:val="24"/>
        </w:rPr>
        <w:lastRenderedPageBreak/>
        <w:t xml:space="preserve">16.   </w:t>
      </w:r>
      <w:r w:rsidRPr="00D7772E">
        <w:rPr>
          <w:rFonts w:ascii="Segoe UI" w:hAnsi="Segoe UI" w:cs="Segoe UI"/>
          <w:b/>
          <w:bCs/>
          <w:sz w:val="24"/>
          <w:szCs w:val="24"/>
        </w:rPr>
        <w:t>Where can I obtain more information on Accessibility Policy implementation for my organization?</w:t>
      </w:r>
    </w:p>
    <w:p w14:paraId="4B9E5515" w14:textId="376EFD33" w:rsidR="00040109" w:rsidRPr="00040109" w:rsidRDefault="00040109" w:rsidP="00040109">
      <w:pPr>
        <w:rPr>
          <w:rFonts w:ascii="Segoe UI" w:hAnsi="Segoe UI" w:cs="Segoe UI"/>
          <w:sz w:val="24"/>
          <w:szCs w:val="24"/>
        </w:rPr>
      </w:pPr>
      <w:r w:rsidRPr="00040109">
        <w:rPr>
          <w:rFonts w:ascii="Segoe UI" w:hAnsi="Segoe UI" w:cs="Segoe UI"/>
          <w:sz w:val="24"/>
          <w:szCs w:val="24"/>
        </w:rPr>
        <w:t>Additional information can be found on the PDAA web pages. (</w:t>
      </w:r>
      <w:hyperlink r:id="rId14" w:anchor="Procurement" w:history="1">
        <w:r w:rsidRPr="00040109">
          <w:rPr>
            <w:rStyle w:val="Hyperlink"/>
            <w:rFonts w:ascii="Segoe UI" w:hAnsi="Segoe UI" w:cs="Segoe UI"/>
            <w:sz w:val="24"/>
            <w:szCs w:val="24"/>
          </w:rPr>
          <w:t>http://dir.texas.gov/View-Resources/Pages/Content.aspx?id=39#Procurement</w:t>
        </w:r>
      </w:hyperlink>
      <w:r w:rsidRPr="00040109">
        <w:rPr>
          <w:rFonts w:ascii="Segoe UI" w:hAnsi="Segoe UI" w:cs="Segoe UI"/>
          <w:sz w:val="24"/>
          <w:szCs w:val="24"/>
        </w:rPr>
        <w:t>)</w:t>
      </w:r>
    </w:p>
    <w:p w14:paraId="5DCDB1CC" w14:textId="77777777" w:rsidR="00040109" w:rsidRPr="00040109" w:rsidRDefault="00040109" w:rsidP="00040109">
      <w:pPr>
        <w:rPr>
          <w:rFonts w:ascii="Segoe UI" w:hAnsi="Segoe UI" w:cs="Segoe UI"/>
          <w:sz w:val="24"/>
          <w:szCs w:val="24"/>
        </w:rPr>
      </w:pPr>
    </w:p>
    <w:p w14:paraId="1E68BD99" w14:textId="1432D90E" w:rsidR="008065DE" w:rsidRPr="00040109" w:rsidRDefault="008065DE">
      <w:pPr>
        <w:rPr>
          <w:rFonts w:ascii="Segoe UI" w:hAnsi="Segoe UI" w:cs="Segoe UI"/>
          <w:sz w:val="24"/>
          <w:szCs w:val="24"/>
        </w:rPr>
      </w:pPr>
    </w:p>
    <w:sectPr w:rsidR="008065DE" w:rsidRPr="00040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FD24" w14:textId="77777777" w:rsidR="00C372DE" w:rsidRDefault="00C372DE" w:rsidP="000413B8">
      <w:pPr>
        <w:spacing w:after="0" w:line="240" w:lineRule="auto"/>
      </w:pPr>
      <w:r>
        <w:separator/>
      </w:r>
    </w:p>
  </w:endnote>
  <w:endnote w:type="continuationSeparator" w:id="0">
    <w:p w14:paraId="6286B7AA" w14:textId="77777777" w:rsidR="00C372DE" w:rsidRDefault="00C372DE" w:rsidP="0004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4896" w14:textId="77777777" w:rsidR="00C372DE" w:rsidRDefault="00C372DE" w:rsidP="000413B8">
      <w:pPr>
        <w:spacing w:after="0" w:line="240" w:lineRule="auto"/>
      </w:pPr>
      <w:r>
        <w:separator/>
      </w:r>
    </w:p>
  </w:footnote>
  <w:footnote w:type="continuationSeparator" w:id="0">
    <w:p w14:paraId="3551FF36" w14:textId="77777777" w:rsidR="00C372DE" w:rsidRDefault="00C372DE" w:rsidP="00041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D9A"/>
    <w:multiLevelType w:val="hybridMultilevel"/>
    <w:tmpl w:val="4AD669F2"/>
    <w:lvl w:ilvl="0" w:tplc="04090001">
      <w:start w:val="1"/>
      <w:numFmt w:val="bullet"/>
      <w:lvlText w:val=""/>
      <w:lvlJc w:val="left"/>
      <w:pPr>
        <w:ind w:left="1080" w:hanging="360"/>
      </w:pPr>
      <w:rPr>
        <w:rFonts w:ascii="Symbol" w:hAnsi="Symbol" w:hint="default"/>
      </w:rPr>
    </w:lvl>
    <w:lvl w:ilvl="1" w:tplc="CF769334">
      <w:numFmt w:val="bullet"/>
      <w:lvlText w:val="•"/>
      <w:lvlJc w:val="left"/>
      <w:pPr>
        <w:ind w:left="2130" w:hanging="690"/>
      </w:pPr>
      <w:rPr>
        <w:rFonts w:ascii="Segoe UI" w:eastAsiaTheme="minorHAnsi" w:hAnsi="Segoe UI"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E4970"/>
    <w:multiLevelType w:val="hybridMultilevel"/>
    <w:tmpl w:val="21647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3336D"/>
    <w:multiLevelType w:val="hybridMultilevel"/>
    <w:tmpl w:val="E8968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A56815"/>
    <w:multiLevelType w:val="hybridMultilevel"/>
    <w:tmpl w:val="3BC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27C49"/>
    <w:multiLevelType w:val="hybridMultilevel"/>
    <w:tmpl w:val="975C3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6505B0"/>
    <w:multiLevelType w:val="hybridMultilevel"/>
    <w:tmpl w:val="B8C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F27E5"/>
    <w:multiLevelType w:val="hybridMultilevel"/>
    <w:tmpl w:val="868C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C6622"/>
    <w:multiLevelType w:val="hybridMultilevel"/>
    <w:tmpl w:val="560C6AD4"/>
    <w:lvl w:ilvl="0" w:tplc="CFBA8D9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129979">
    <w:abstractNumId w:val="4"/>
  </w:num>
  <w:num w:numId="2" w16cid:durableId="976643440">
    <w:abstractNumId w:val="7"/>
  </w:num>
  <w:num w:numId="3" w16cid:durableId="1107196713">
    <w:abstractNumId w:val="3"/>
  </w:num>
  <w:num w:numId="4" w16cid:durableId="1557082479">
    <w:abstractNumId w:val="1"/>
  </w:num>
  <w:num w:numId="5" w16cid:durableId="1688869207">
    <w:abstractNumId w:val="2"/>
  </w:num>
  <w:num w:numId="6" w16cid:durableId="618806222">
    <w:abstractNumId w:val="0"/>
  </w:num>
  <w:num w:numId="7" w16cid:durableId="671762189">
    <w:abstractNumId w:val="6"/>
  </w:num>
  <w:num w:numId="8" w16cid:durableId="1144392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B8"/>
    <w:rsid w:val="00040109"/>
    <w:rsid w:val="000413B8"/>
    <w:rsid w:val="00082304"/>
    <w:rsid w:val="000C0EB8"/>
    <w:rsid w:val="000C247E"/>
    <w:rsid w:val="000C2FE4"/>
    <w:rsid w:val="00104D4A"/>
    <w:rsid w:val="00126ECC"/>
    <w:rsid w:val="00153798"/>
    <w:rsid w:val="001E6066"/>
    <w:rsid w:val="00201188"/>
    <w:rsid w:val="0027412E"/>
    <w:rsid w:val="00307488"/>
    <w:rsid w:val="00317E49"/>
    <w:rsid w:val="003359AA"/>
    <w:rsid w:val="003D45B1"/>
    <w:rsid w:val="003F03EA"/>
    <w:rsid w:val="00463D41"/>
    <w:rsid w:val="004A01D0"/>
    <w:rsid w:val="004C4A1E"/>
    <w:rsid w:val="004E7BC8"/>
    <w:rsid w:val="004F1FF1"/>
    <w:rsid w:val="004F686A"/>
    <w:rsid w:val="005123F7"/>
    <w:rsid w:val="00512F28"/>
    <w:rsid w:val="005A2BCF"/>
    <w:rsid w:val="005C7248"/>
    <w:rsid w:val="00656DC5"/>
    <w:rsid w:val="006B12D9"/>
    <w:rsid w:val="006B52CE"/>
    <w:rsid w:val="006C6939"/>
    <w:rsid w:val="00733EE7"/>
    <w:rsid w:val="00771668"/>
    <w:rsid w:val="007A16C4"/>
    <w:rsid w:val="007A5EAB"/>
    <w:rsid w:val="007B264E"/>
    <w:rsid w:val="008065DE"/>
    <w:rsid w:val="008B0457"/>
    <w:rsid w:val="008B1B71"/>
    <w:rsid w:val="008B6D3F"/>
    <w:rsid w:val="009A184C"/>
    <w:rsid w:val="00A06510"/>
    <w:rsid w:val="00A12729"/>
    <w:rsid w:val="00A53FBD"/>
    <w:rsid w:val="00AA7C28"/>
    <w:rsid w:val="00AA7DE6"/>
    <w:rsid w:val="00B150AB"/>
    <w:rsid w:val="00B6218F"/>
    <w:rsid w:val="00C30A82"/>
    <w:rsid w:val="00C372DE"/>
    <w:rsid w:val="00C80AE2"/>
    <w:rsid w:val="00CD3BF6"/>
    <w:rsid w:val="00CE38AE"/>
    <w:rsid w:val="00D128D9"/>
    <w:rsid w:val="00D33867"/>
    <w:rsid w:val="00D7772E"/>
    <w:rsid w:val="00DA0AF6"/>
    <w:rsid w:val="00DC0C55"/>
    <w:rsid w:val="00DC3F52"/>
    <w:rsid w:val="00DF763F"/>
    <w:rsid w:val="00E51EB7"/>
    <w:rsid w:val="00ED7AD1"/>
    <w:rsid w:val="00FB7C01"/>
    <w:rsid w:val="00FC579E"/>
    <w:rsid w:val="00FE4DAE"/>
    <w:rsid w:val="00FE511E"/>
    <w:rsid w:val="00FF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0698"/>
  <w15:chartTrackingRefBased/>
  <w15:docId w15:val="{2E72A6F0-25DC-4105-9234-19A48A08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09"/>
    <w:rPr>
      <w:color w:val="0563C1" w:themeColor="hyperlink"/>
      <w:u w:val="single"/>
    </w:rPr>
  </w:style>
  <w:style w:type="character" w:styleId="UnresolvedMention">
    <w:name w:val="Unresolved Mention"/>
    <w:basedOn w:val="DefaultParagraphFont"/>
    <w:uiPriority w:val="99"/>
    <w:semiHidden/>
    <w:unhideWhenUsed/>
    <w:rsid w:val="00040109"/>
    <w:rPr>
      <w:color w:val="605E5C"/>
      <w:shd w:val="clear" w:color="auto" w:fill="E1DFDD"/>
    </w:rPr>
  </w:style>
  <w:style w:type="paragraph" w:styleId="ListParagraph">
    <w:name w:val="List Paragraph"/>
    <w:basedOn w:val="Normal"/>
    <w:uiPriority w:val="34"/>
    <w:qFormat/>
    <w:rsid w:val="00DC0C55"/>
    <w:pPr>
      <w:ind w:left="720"/>
      <w:contextualSpacing/>
    </w:pPr>
  </w:style>
  <w:style w:type="character" w:styleId="FollowedHyperlink">
    <w:name w:val="FollowedHyperlink"/>
    <w:basedOn w:val="DefaultParagraphFont"/>
    <w:uiPriority w:val="99"/>
    <w:semiHidden/>
    <w:unhideWhenUsed/>
    <w:rsid w:val="00DA0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5949">
      <w:bodyDiv w:val="1"/>
      <w:marLeft w:val="0"/>
      <w:marRight w:val="0"/>
      <w:marTop w:val="0"/>
      <w:marBottom w:val="0"/>
      <w:divBdr>
        <w:top w:val="none" w:sz="0" w:space="0" w:color="auto"/>
        <w:left w:val="none" w:sz="0" w:space="0" w:color="auto"/>
        <w:bottom w:val="none" w:sz="0" w:space="0" w:color="auto"/>
        <w:right w:val="none" w:sz="0" w:space="0" w:color="auto"/>
      </w:divBdr>
      <w:divsChild>
        <w:div w:id="209154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shingext.dir.texas.gov/portal/internal/resources/DocumentLibrary/PDAA%20Maturity%20Matrix.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r.texas.gov/resource-library-item/policy-driven-adoption-assessment-pdaa-overview-presen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resource-library-item/pdaa-maturity-matri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r.texas.gov/resource-library-item/pdaa-maturity-matr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ir.texas.gov/View-Resources/Pages/Content.aspx?i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fb6b39-cc6d-4150-8d0a-472f843e750b">
      <Terms xmlns="http://schemas.microsoft.com/office/infopath/2007/PartnerControls"/>
    </lcf76f155ced4ddcb4097134ff3c332f>
    <TaxCatchAll xmlns="27490243-8425-40c7-b5a4-e73a76dd9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8A712D2AB5A4A8B42CD69C4FEFCF9" ma:contentTypeVersion="16" ma:contentTypeDescription="Create a new document." ma:contentTypeScope="" ma:versionID="7a1e754b132a3fd90ef054de55adbee7">
  <xsd:schema xmlns:xsd="http://www.w3.org/2001/XMLSchema" xmlns:xs="http://www.w3.org/2001/XMLSchema" xmlns:p="http://schemas.microsoft.com/office/2006/metadata/properties" xmlns:ns2="4ffb6b39-cc6d-4150-8d0a-472f843e750b" xmlns:ns3="95108196-21d2-4e95-9795-2db8107e6f55" xmlns:ns4="27490243-8425-40c7-b5a4-e73a76dd9197" targetNamespace="http://schemas.microsoft.com/office/2006/metadata/properties" ma:root="true" ma:fieldsID="ed9528aaa8becba4dfcceea5c8c1d722" ns2:_="" ns3:_="" ns4:_="">
    <xsd:import namespace="4ffb6b39-cc6d-4150-8d0a-472f843e750b"/>
    <xsd:import namespace="95108196-21d2-4e95-9795-2db8107e6f55"/>
    <xsd:import namespace="27490243-8425-40c7-b5a4-e73a76dd91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b6b39-cc6d-4150-8d0a-472f843e7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08196-21d2-4e95-9795-2db8107e6f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9bcafe5-76ec-4e9d-a1a4-14f458c84853}" ma:internalName="TaxCatchAll" ma:showField="CatchAllData" ma:web="95108196-21d2-4e95-9795-2db8107e6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AD041-D5AB-4FB7-A895-B4EA1C14D634}">
  <ds:schemaRefs>
    <ds:schemaRef ds:uri="http://schemas.microsoft.com/office/2006/metadata/properties"/>
    <ds:schemaRef ds:uri="http://schemas.microsoft.com/office/infopath/2007/PartnerControls"/>
    <ds:schemaRef ds:uri="4ffb6b39-cc6d-4150-8d0a-472f843e750b"/>
    <ds:schemaRef ds:uri="27490243-8425-40c7-b5a4-e73a76dd9197"/>
  </ds:schemaRefs>
</ds:datastoreItem>
</file>

<file path=customXml/itemProps2.xml><?xml version="1.0" encoding="utf-8"?>
<ds:datastoreItem xmlns:ds="http://schemas.openxmlformats.org/officeDocument/2006/customXml" ds:itemID="{B222CCFA-31EE-4144-A560-6C9B83FC17F9}">
  <ds:schemaRefs>
    <ds:schemaRef ds:uri="http://schemas.microsoft.com/sharepoint/v3/contenttype/forms"/>
  </ds:schemaRefs>
</ds:datastoreItem>
</file>

<file path=customXml/itemProps3.xml><?xml version="1.0" encoding="utf-8"?>
<ds:datastoreItem xmlns:ds="http://schemas.openxmlformats.org/officeDocument/2006/customXml" ds:itemID="{FE838F30-A0C1-4B50-8C69-4876B7ADD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b6b39-cc6d-4150-8d0a-472f843e750b"/>
    <ds:schemaRef ds:uri="95108196-21d2-4e95-9795-2db8107e6f55"/>
    <ds:schemaRef ds:uri="27490243-8425-40c7-b5a4-e73a76dd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Cohan</dc:creator>
  <cp:keywords/>
  <dc:description/>
  <cp:lastModifiedBy>Marie Cohan</cp:lastModifiedBy>
  <cp:revision>2</cp:revision>
  <dcterms:created xsi:type="dcterms:W3CDTF">2022-11-08T04:07:00Z</dcterms:created>
  <dcterms:modified xsi:type="dcterms:W3CDTF">2022-11-08T04:07:00Z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0x010100EBD8A712D2AB5A4A8B42CD69C4FEFCF9</vt:lpwstr>
  </property>
  <property fmtid="{D5CDD505-2E9C-101B-9397-08002B2CF9AE}" pid="3" name="MediaServiceImageTags">
    <vt:lpwstr/>
  </property>
</Properties>
</file>