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3188504"/>
        <w:docPartObj>
          <w:docPartGallery w:val="Cover Pages"/>
          <w:docPartUnique/>
        </w:docPartObj>
      </w:sdtPr>
      <w:sdtEndPr>
        <w:rPr>
          <w:lang w:val="en"/>
        </w:rPr>
      </w:sdtEndPr>
      <w:sdtContent>
        <w:p w14:paraId="1827B743" w14:textId="57D50D42" w:rsidR="00CE2687" w:rsidRPr="00D441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rsidRPr="00D441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6184BB1B" w:rsidR="00CE2687" w:rsidRPr="00D44187" w:rsidRDefault="00A05C28">
                    <w:pPr>
                      <w:pStyle w:val="NoSpacing"/>
                      <w:rPr>
                        <w:color w:val="2F5496" w:themeColor="accent1" w:themeShade="BF"/>
                        <w:sz w:val="32"/>
                        <w:szCs w:val="32"/>
                      </w:rPr>
                    </w:pPr>
                    <w:r>
                      <w:rPr>
                        <w:color w:val="2F5496" w:themeColor="accent1" w:themeShade="BF"/>
                        <w:sz w:val="32"/>
                        <w:szCs w:val="32"/>
                      </w:rPr>
                      <w:t>Texas Department of Information Resources</w:t>
                    </w:r>
                  </w:p>
                </w:tc>
              </w:sdtContent>
            </w:sdt>
          </w:tr>
          <w:tr w:rsidR="00CE2687" w:rsidRPr="00D441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1B3D50DD" w:rsidR="00CE2687" w:rsidRPr="00D44187" w:rsidRDefault="00A05C28"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Bulk Purchase Agreement BP2022-0</w:t>
                    </w:r>
                    <w:r w:rsidR="00E0358B">
                      <w:rPr>
                        <w:rFonts w:asciiTheme="majorHAnsi" w:eastAsiaTheme="majorEastAsia" w:hAnsiTheme="majorHAnsi" w:cstheme="majorBidi"/>
                        <w:color w:val="4472C4" w:themeColor="accent1"/>
                        <w:sz w:val="56"/>
                        <w:szCs w:val="56"/>
                      </w:rPr>
                      <w:t>36</w:t>
                    </w:r>
                    <w:r>
                      <w:rPr>
                        <w:rFonts w:asciiTheme="majorHAnsi" w:eastAsiaTheme="majorEastAsia" w:hAnsiTheme="majorHAnsi" w:cstheme="majorBidi"/>
                        <w:color w:val="4472C4" w:themeColor="accent1"/>
                        <w:sz w:val="56"/>
                        <w:szCs w:val="56"/>
                      </w:rPr>
                      <w:t xml:space="preserve">     Oracle IAAS/PAAS</w:t>
                    </w:r>
                  </w:p>
                </w:sdtContent>
              </w:sdt>
            </w:tc>
          </w:tr>
          <w:tr w:rsidR="00CE2687" w:rsidRPr="00D44187" w14:paraId="57E73907" w14:textId="77777777" w:rsidTr="00087869">
            <w:tc>
              <w:tcPr>
                <w:tcW w:w="10425" w:type="dxa"/>
                <w:tcMar>
                  <w:top w:w="216" w:type="dxa"/>
                  <w:left w:w="115" w:type="dxa"/>
                  <w:bottom w:w="216" w:type="dxa"/>
                  <w:right w:w="115" w:type="dxa"/>
                </w:tcMar>
              </w:tcPr>
              <w:p w14:paraId="18FDB3CB" w14:textId="79651BF6" w:rsidR="00CE2687" w:rsidRPr="00D44187" w:rsidRDefault="00CE2687">
                <w:pPr>
                  <w:pStyle w:val="NoSpacing"/>
                  <w:rPr>
                    <w:color w:val="2F5496" w:themeColor="accent1" w:themeShade="BF"/>
                    <w:sz w:val="32"/>
                    <w:szCs w:val="32"/>
                  </w:rPr>
                </w:pPr>
              </w:p>
            </w:tc>
          </w:tr>
        </w:tbl>
        <w:p w14:paraId="5C83A9EB" w14:textId="77777777" w:rsidR="00F51788" w:rsidRPr="00D44187" w:rsidRDefault="00D53BCF">
          <w:pPr>
            <w:rPr>
              <w:lang w:val="en"/>
            </w:rPr>
          </w:pPr>
          <w:r w:rsidRPr="00D44187">
            <w:rPr>
              <w:noProof/>
              <w:lang w:val="en"/>
            </w:rPr>
            <mc:AlternateContent>
              <mc:Choice Requires="wps">
                <w:drawing>
                  <wp:anchor distT="45720" distB="45720" distL="114300" distR="114300" simplePos="0" relativeHeight="251658240" behindDoc="0" locked="0" layoutInCell="1" allowOverlap="1" wp14:anchorId="2645CB39" wp14:editId="011E191A">
                    <wp:simplePos x="0" y="0"/>
                    <wp:positionH relativeFrom="column">
                      <wp:posOffset>-353060</wp:posOffset>
                    </wp:positionH>
                    <wp:positionV relativeFrom="paragraph">
                      <wp:posOffset>5172075</wp:posOffset>
                    </wp:positionV>
                    <wp:extent cx="70580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19150"/>
                            </a:xfrm>
                            <a:prstGeom prst="rect">
                              <a:avLst/>
                            </a:prstGeom>
                            <a:solidFill>
                              <a:srgbClr val="FFFFFF"/>
                            </a:solidFill>
                            <a:ln w="9525">
                              <a:noFill/>
                              <a:miter lim="800000"/>
                              <a:headEnd/>
                              <a:tailEnd/>
                            </a:ln>
                          </wps:spPr>
                          <wps:txb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347A0C99"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5C4B29">
                                  <w:rPr>
                                    <w:color w:val="2F5496" w:themeColor="accent1" w:themeShade="BF"/>
                                    <w:sz w:val="40"/>
                                    <w:szCs w:val="40"/>
                                  </w:rPr>
                                  <w:t>2</w:t>
                                </w:r>
                                <w:r w:rsidRPr="00462C81">
                                  <w:rPr>
                                    <w:color w:val="2F5496" w:themeColor="accent1" w:themeShade="BF"/>
                                    <w:sz w:val="40"/>
                                    <w:szCs w:val="40"/>
                                  </w:rPr>
                                  <w:t>-</w:t>
                                </w:r>
                                <w:r w:rsidR="00E0358B" w:rsidRPr="00462C81">
                                  <w:rPr>
                                    <w:color w:val="2F5496" w:themeColor="accent1" w:themeShade="BF"/>
                                    <w:sz w:val="40"/>
                                    <w:szCs w:val="40"/>
                                  </w:rPr>
                                  <w:t>0</w:t>
                                </w:r>
                                <w:r w:rsidR="00E0358B">
                                  <w:rPr>
                                    <w:color w:val="2F5496" w:themeColor="accent1" w:themeShade="BF"/>
                                    <w:sz w:val="40"/>
                                    <w:szCs w:val="4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7.8pt;margin-top:407.25pt;width:555.7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" stroked="f">
                    <v:textbo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347A0C99"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5C4B29">
                            <w:rPr>
                              <w:color w:val="2F5496" w:themeColor="accent1" w:themeShade="BF"/>
                              <w:sz w:val="40"/>
                              <w:szCs w:val="40"/>
                            </w:rPr>
                            <w:t>2</w:t>
                          </w:r>
                          <w:r w:rsidRPr="00462C81">
                            <w:rPr>
                              <w:color w:val="2F5496" w:themeColor="accent1" w:themeShade="BF"/>
                              <w:sz w:val="40"/>
                              <w:szCs w:val="40"/>
                            </w:rPr>
                            <w:t>-</w:t>
                          </w:r>
                          <w:r w:rsidR="00E0358B" w:rsidRPr="00462C81">
                            <w:rPr>
                              <w:color w:val="2F5496" w:themeColor="accent1" w:themeShade="BF"/>
                              <w:sz w:val="40"/>
                              <w:szCs w:val="40"/>
                            </w:rPr>
                            <w:t>0</w:t>
                          </w:r>
                          <w:r w:rsidR="00E0358B">
                            <w:rPr>
                              <w:color w:val="2F5496" w:themeColor="accent1" w:themeShade="BF"/>
                              <w:sz w:val="40"/>
                              <w:szCs w:val="40"/>
                            </w:rPr>
                            <w:t>36</w:t>
                          </w:r>
                        </w:p>
                      </w:txbxContent>
                    </v:textbox>
                    <w10:wrap type="square"/>
                  </v:shape>
                </w:pict>
              </mc:Fallback>
            </mc:AlternateContent>
          </w:r>
          <w:r w:rsidR="00CE2687" w:rsidRPr="00D44187">
            <w:rPr>
              <w:lang w:val="en"/>
            </w:rPr>
            <w:br w:type="page"/>
          </w:r>
        </w:p>
        <w:p w14:paraId="73F6991C" w14:textId="77777777" w:rsidR="00462C81" w:rsidRPr="00D44187" w:rsidRDefault="005F69A3" w:rsidP="00462C81">
          <w:pPr>
            <w:jc w:val="left"/>
            <w:rPr>
              <w:lang w:val="en"/>
            </w:rPr>
          </w:pPr>
        </w:p>
      </w:sdtContent>
    </w:sdt>
    <w:bookmarkStart w:id="0" w:name="_Toc28437770" w:displacedByCustomXml="prev"/>
    <w:p w14:paraId="523CE4F5" w14:textId="1B610481" w:rsidR="00CE2687" w:rsidRPr="00D44187" w:rsidRDefault="00377A83" w:rsidP="00F51788">
      <w:pPr>
        <w:pStyle w:val="Heading1"/>
        <w:rPr>
          <w:lang w:val="en"/>
        </w:rPr>
      </w:pPr>
      <w:r w:rsidRPr="00D44187">
        <w:rPr>
          <w:lang w:val="en"/>
        </w:rPr>
        <w:t>Summary</w:t>
      </w:r>
      <w:bookmarkEnd w:id="0"/>
    </w:p>
    <w:p w14:paraId="6AFD85A4" w14:textId="58237330" w:rsidR="004F395F" w:rsidRPr="00D44187" w:rsidRDefault="00EB5B43" w:rsidP="0064268C">
      <w:r w:rsidRPr="00D44187">
        <w:t>F</w:t>
      </w:r>
      <w:r w:rsidR="004F395F" w:rsidRPr="00D44187">
        <w:t>or certain Oracle services</w:t>
      </w:r>
      <w:r w:rsidR="00841658" w:rsidRPr="00D44187">
        <w:t xml:space="preserve"> as described herein</w:t>
      </w:r>
      <w:r w:rsidR="004F395F" w:rsidRPr="00D44187">
        <w:t>,</w:t>
      </w:r>
      <w:r w:rsidRPr="00D44187">
        <w:t xml:space="preserve"> the</w:t>
      </w:r>
      <w:r w:rsidR="004F395F" w:rsidRPr="00D44187">
        <w:t xml:space="preserve"> Department of Information Resources (</w:t>
      </w:r>
      <w:r w:rsidR="00D208CC">
        <w:t>“</w:t>
      </w:r>
      <w:r w:rsidR="004F395F" w:rsidRPr="00D44187">
        <w:t>DIR</w:t>
      </w:r>
      <w:r w:rsidR="00D208CC">
        <w:t>”</w:t>
      </w:r>
      <w:r w:rsidR="004F395F" w:rsidRPr="00D44187">
        <w:t>) is establish</w:t>
      </w:r>
      <w:r w:rsidR="00841658" w:rsidRPr="00D44187">
        <w:t>ing this</w:t>
      </w:r>
      <w:r w:rsidR="004F395F" w:rsidRPr="00D44187">
        <w:t xml:space="preserve"> Bulk Purchase Agreement (</w:t>
      </w:r>
      <w:r w:rsidR="00D208CC">
        <w:t>“</w:t>
      </w:r>
      <w:r w:rsidR="004F395F" w:rsidRPr="00D44187">
        <w:t>BPA</w:t>
      </w:r>
      <w:r w:rsidR="00D208CC">
        <w:t>”</w:t>
      </w:r>
      <w:r w:rsidR="004F395F" w:rsidRPr="00D44187">
        <w:t>) with Oracle America, Inc.</w:t>
      </w:r>
      <w:r w:rsidR="00DA2744" w:rsidRPr="00D44187">
        <w:t xml:space="preserve"> (</w:t>
      </w:r>
      <w:r w:rsidR="00D208CC">
        <w:t>“</w:t>
      </w:r>
      <w:r w:rsidR="00DA2744" w:rsidRPr="00D44187">
        <w:t>Oracle</w:t>
      </w:r>
      <w:r w:rsidR="00D208CC">
        <w:t>”</w:t>
      </w:r>
      <w:r w:rsidR="003642CA" w:rsidRPr="00D44187">
        <w:t xml:space="preserve"> or </w:t>
      </w:r>
      <w:r w:rsidR="00D208CC">
        <w:t>“</w:t>
      </w:r>
      <w:r w:rsidR="003642CA" w:rsidRPr="00D44187">
        <w:t>Vendor</w:t>
      </w:r>
      <w:r w:rsidR="00D208CC">
        <w:t>”</w:t>
      </w:r>
      <w:r w:rsidR="00DA2744" w:rsidRPr="00D44187">
        <w:t>)</w:t>
      </w:r>
      <w:r w:rsidR="004F395F" w:rsidRPr="00D44187">
        <w:t xml:space="preserve"> pursuant to TGC 2157.068 and DIR Cooperative Contract No. DIR-TSO-4158</w:t>
      </w:r>
      <w:r w:rsidR="0066355E" w:rsidRPr="00D44187">
        <w:t xml:space="preserve"> (</w:t>
      </w:r>
      <w:r w:rsidR="00D208CC">
        <w:t>“</w:t>
      </w:r>
      <w:r w:rsidR="0066355E" w:rsidRPr="00D44187">
        <w:t>DIR Contract</w:t>
      </w:r>
      <w:r w:rsidR="00D208CC">
        <w:t>”</w:t>
      </w:r>
      <w:r w:rsidR="0066355E" w:rsidRPr="00D44187">
        <w:t>)</w:t>
      </w:r>
      <w:r w:rsidR="004F395F" w:rsidRPr="00D44187">
        <w:t xml:space="preserve">.  </w:t>
      </w:r>
      <w:r w:rsidR="0066355E" w:rsidRPr="00D44187">
        <w:t>This BPA is</w:t>
      </w:r>
      <w:r w:rsidR="004F395F" w:rsidRPr="00D44187">
        <w:t xml:space="preserve"> not bound by competitive requirements or dollar thresholds otherwise required of state agencies when making IT commodity purchases.  Th</w:t>
      </w:r>
      <w:r w:rsidR="0066355E" w:rsidRPr="00D44187">
        <w:t xml:space="preserve">e </w:t>
      </w:r>
      <w:r w:rsidR="004F395F" w:rsidRPr="00D44187">
        <w:t>offering</w:t>
      </w:r>
      <w:r w:rsidR="0066355E" w:rsidRPr="00D44187">
        <w:t>s under this BPA</w:t>
      </w:r>
      <w:r w:rsidR="004F395F" w:rsidRPr="00D44187">
        <w:t xml:space="preserve"> will be available for</w:t>
      </w:r>
      <w:r w:rsidR="008D27D6">
        <w:t xml:space="preserve"> DIR </w:t>
      </w:r>
      <w:r w:rsidR="0037103D">
        <w:t>or Rackspace US, Inc. (</w:t>
      </w:r>
      <w:r w:rsidR="00D208CC">
        <w:t>“</w:t>
      </w:r>
      <w:r w:rsidR="0037103D">
        <w:t>Rackspace</w:t>
      </w:r>
      <w:r w:rsidR="00D208CC">
        <w:t>”</w:t>
      </w:r>
      <w:r w:rsidR="0037103D">
        <w:t xml:space="preserve">) </w:t>
      </w:r>
      <w:r w:rsidR="008D27D6">
        <w:t>to purchase on behalf of</w:t>
      </w:r>
      <w:r w:rsidR="004F395F" w:rsidRPr="00D44187">
        <w:t xml:space="preserve"> </w:t>
      </w:r>
      <w:r w:rsidR="004F395F" w:rsidRPr="0036153A">
        <w:t>DIR</w:t>
      </w:r>
      <w:r w:rsidR="004F395F" w:rsidRPr="00D9632D">
        <w:t xml:space="preserve"> </w:t>
      </w:r>
      <w:r w:rsidR="00EA6C7C" w:rsidRPr="00D9632D">
        <w:t>Shared Technology Services (</w:t>
      </w:r>
      <w:r w:rsidR="00D208CC">
        <w:t>“</w:t>
      </w:r>
      <w:r w:rsidR="004F395F" w:rsidRPr="00D9632D">
        <w:t>STS</w:t>
      </w:r>
      <w:r w:rsidR="00D208CC">
        <w:t>”</w:t>
      </w:r>
      <w:r w:rsidR="00EA6C7C" w:rsidRPr="00D9632D">
        <w:t xml:space="preserve">) Data Center Services </w:t>
      </w:r>
      <w:r w:rsidR="004F395F" w:rsidRPr="00D9632D">
        <w:t>customers</w:t>
      </w:r>
      <w:r w:rsidR="0037103D">
        <w:t xml:space="preserve"> (</w:t>
      </w:r>
      <w:r w:rsidR="00D208CC">
        <w:t>“</w:t>
      </w:r>
      <w:r w:rsidR="0037103D">
        <w:t>STS Customers</w:t>
      </w:r>
      <w:r w:rsidR="00D208CC">
        <w:t>”</w:t>
      </w:r>
      <w:r w:rsidR="0037103D">
        <w:t>)</w:t>
      </w:r>
      <w:r w:rsidR="00BF70C0">
        <w:t xml:space="preserve"> for use within the</w:t>
      </w:r>
      <w:r w:rsidR="00C562BC">
        <w:t xml:space="preserve"> STS </w:t>
      </w:r>
      <w:r w:rsidR="00A23B4A">
        <w:t>program</w:t>
      </w:r>
      <w:r w:rsidR="004F395F" w:rsidRPr="00D44187">
        <w:t xml:space="preserve">.  </w:t>
      </w:r>
      <w:r w:rsidR="002A264F" w:rsidRPr="00D44187">
        <w:t>Capitalized terms used and not defined in this BPA shall have the meaning given to those terms in the DIR Contract.</w:t>
      </w:r>
    </w:p>
    <w:p w14:paraId="7C01A97F" w14:textId="45E8B6B8" w:rsidR="00377A83" w:rsidRPr="00D44187" w:rsidRDefault="0071309F" w:rsidP="0064268C">
      <w:r>
        <w:t xml:space="preserve">Orders may be placed on behalf of </w:t>
      </w:r>
      <w:r w:rsidR="00C137AC">
        <w:t xml:space="preserve">STS </w:t>
      </w:r>
      <w:r w:rsidR="006D5DC7" w:rsidRPr="00D44187">
        <w:t xml:space="preserve">Customers </w:t>
      </w:r>
      <w:r w:rsidR="00D76C91" w:rsidRPr="00D44187">
        <w:t xml:space="preserve">for </w:t>
      </w:r>
      <w:r w:rsidR="002A264F" w:rsidRPr="00D44187">
        <w:t xml:space="preserve">available Cloud Services </w:t>
      </w:r>
      <w:r w:rsidR="00406FF3" w:rsidRPr="00D44187">
        <w:t xml:space="preserve">through </w:t>
      </w:r>
      <w:r w:rsidR="00692EBA" w:rsidRPr="00D44187">
        <w:t>the</w:t>
      </w:r>
      <w:r w:rsidR="00FD0033" w:rsidRPr="00D44187">
        <w:t xml:space="preserve"> term</w:t>
      </w:r>
      <w:r w:rsidR="00692EBA" w:rsidRPr="00D44187">
        <w:t xml:space="preserve"> </w:t>
      </w:r>
      <w:r w:rsidR="00D8670C">
        <w:t>of</w:t>
      </w:r>
      <w:r w:rsidR="0018045E" w:rsidRPr="00D44187">
        <w:t xml:space="preserve"> this BPA</w:t>
      </w:r>
      <w:r w:rsidR="00CC2B1A" w:rsidRPr="00D44187">
        <w:t>.</w:t>
      </w:r>
      <w:r w:rsidR="00841658" w:rsidRPr="00D44187">
        <w:t xml:space="preserve"> Orders placed pursuant to this BPA shall incorporate and be subject to the terms and conditions of the DIR Contract.</w:t>
      </w:r>
    </w:p>
    <w:p w14:paraId="6BEC741A" w14:textId="2620C5A5" w:rsidR="008222D7" w:rsidRPr="00D44187" w:rsidRDefault="008222D7" w:rsidP="00377A83">
      <w:pPr>
        <w:pStyle w:val="Heading1"/>
        <w:rPr>
          <w:lang w:val="en"/>
        </w:rPr>
      </w:pPr>
      <w:bookmarkStart w:id="1" w:name="_Toc28437771"/>
      <w:r w:rsidRPr="00D44187">
        <w:rPr>
          <w:lang w:val="en"/>
        </w:rPr>
        <w:t xml:space="preserve">Term of </w:t>
      </w:r>
      <w:r w:rsidR="008E51C3" w:rsidRPr="00D44187">
        <w:rPr>
          <w:lang w:val="en"/>
        </w:rPr>
        <w:t>BPA</w:t>
      </w:r>
    </w:p>
    <w:p w14:paraId="367B9E94" w14:textId="4DACC168" w:rsidR="00550D07" w:rsidRPr="00D44187" w:rsidRDefault="00A8632C" w:rsidP="00550D07">
      <w:r w:rsidRPr="00D44187">
        <w:rPr>
          <w:lang w:val="en"/>
        </w:rPr>
        <w:t xml:space="preserve">The initial term of this BPA shall be up to </w:t>
      </w:r>
      <w:r w:rsidR="004D1941" w:rsidRPr="00D44187">
        <w:rPr>
          <w:lang w:val="en"/>
        </w:rPr>
        <w:t>August 31, 202</w:t>
      </w:r>
      <w:r w:rsidR="00127126" w:rsidRPr="00D44187">
        <w:rPr>
          <w:lang w:val="en"/>
        </w:rPr>
        <w:t xml:space="preserve">3, </w:t>
      </w:r>
      <w:r w:rsidR="00693109" w:rsidRPr="00D44187">
        <w:rPr>
          <w:lang w:val="en"/>
        </w:rPr>
        <w:t xml:space="preserve">commencing on the date of the last signature hereto (the </w:t>
      </w:r>
      <w:r w:rsidR="00D208CC">
        <w:rPr>
          <w:lang w:val="en"/>
        </w:rPr>
        <w:t>“</w:t>
      </w:r>
      <w:r w:rsidR="00011666" w:rsidRPr="00D44187">
        <w:rPr>
          <w:lang w:val="en"/>
        </w:rPr>
        <w:t>Initial Term</w:t>
      </w:r>
      <w:r w:rsidR="00D208CC">
        <w:rPr>
          <w:lang w:val="en"/>
        </w:rPr>
        <w:t>”</w:t>
      </w:r>
      <w:r w:rsidR="00011666" w:rsidRPr="00D44187">
        <w:rPr>
          <w:lang w:val="en"/>
        </w:rPr>
        <w:t>)</w:t>
      </w:r>
      <w:r w:rsidR="008906D7">
        <w:rPr>
          <w:lang w:val="en"/>
        </w:rPr>
        <w:t>, and will</w:t>
      </w:r>
      <w:r w:rsidR="00011666" w:rsidRPr="00D44187">
        <w:rPr>
          <w:lang w:val="en"/>
        </w:rPr>
        <w:t xml:space="preserve"> </w:t>
      </w:r>
      <w:r w:rsidR="008906D7">
        <w:rPr>
          <w:lang w:val="en"/>
        </w:rPr>
        <w:t>automatically renew for an</w:t>
      </w:r>
      <w:r w:rsidR="00127126" w:rsidRPr="00D44187">
        <w:rPr>
          <w:lang w:val="en"/>
        </w:rPr>
        <w:t xml:space="preserve"> </w:t>
      </w:r>
      <w:r w:rsidR="008906D7">
        <w:rPr>
          <w:lang w:val="en"/>
        </w:rPr>
        <w:t>additional</w:t>
      </w:r>
      <w:r w:rsidR="008906D7" w:rsidRPr="00D44187">
        <w:rPr>
          <w:lang w:val="en"/>
        </w:rPr>
        <w:t xml:space="preserve"> </w:t>
      </w:r>
      <w:r w:rsidR="00FD0033" w:rsidRPr="00D44187">
        <w:rPr>
          <w:lang w:val="en"/>
        </w:rPr>
        <w:t>eleven</w:t>
      </w:r>
      <w:r w:rsidR="0032413D" w:rsidRPr="00D44187">
        <w:rPr>
          <w:lang w:val="en"/>
        </w:rPr>
        <w:t>-</w:t>
      </w:r>
      <w:r w:rsidR="00FD0033" w:rsidRPr="00D44187">
        <w:rPr>
          <w:lang w:val="en"/>
        </w:rPr>
        <w:t>month</w:t>
      </w:r>
      <w:r w:rsidR="00011666" w:rsidRPr="00D44187">
        <w:rPr>
          <w:lang w:val="en"/>
        </w:rPr>
        <w:t xml:space="preserve"> </w:t>
      </w:r>
      <w:r w:rsidR="008906D7">
        <w:rPr>
          <w:lang w:val="en"/>
        </w:rPr>
        <w:t xml:space="preserve">term, unless </w:t>
      </w:r>
      <w:r w:rsidR="00800538">
        <w:rPr>
          <w:lang w:val="en"/>
        </w:rPr>
        <w:t>DIR or Vendor</w:t>
      </w:r>
      <w:r w:rsidR="008906D7">
        <w:rPr>
          <w:lang w:val="en"/>
        </w:rPr>
        <w:t xml:space="preserve"> gives notice to </w:t>
      </w:r>
      <w:r w:rsidR="00B76976">
        <w:rPr>
          <w:lang w:val="en"/>
        </w:rPr>
        <w:t>the other party</w:t>
      </w:r>
      <w:r w:rsidR="008906D7">
        <w:rPr>
          <w:lang w:val="en"/>
        </w:rPr>
        <w:t xml:space="preserve"> at least 30 days prior to the end of the Initial Term that this BPA will not be automatically renewed</w:t>
      </w:r>
      <w:r w:rsidR="0018045E" w:rsidRPr="00D44187">
        <w:t>.</w:t>
      </w:r>
      <w:r w:rsidR="00A44FD5" w:rsidRPr="00D44187">
        <w:t xml:space="preserve">  </w:t>
      </w:r>
      <w:r w:rsidR="008906D7">
        <w:t xml:space="preserve">DIR </w:t>
      </w:r>
      <w:r w:rsidR="00B76976">
        <w:t xml:space="preserve">or Vendor </w:t>
      </w:r>
      <w:r w:rsidR="008906D7">
        <w:t xml:space="preserve">may terminate this BPA for convenience by giving </w:t>
      </w:r>
      <w:r w:rsidR="00800538">
        <w:t>the other party</w:t>
      </w:r>
      <w:r w:rsidR="008906D7">
        <w:t xml:space="preserve"> 30 days written notice. </w:t>
      </w:r>
      <w:r w:rsidR="00623A83" w:rsidRPr="00D44187">
        <w:t>A</w:t>
      </w:r>
      <w:r w:rsidR="002A264F" w:rsidRPr="00D44187">
        <w:t>n</w:t>
      </w:r>
      <w:r w:rsidR="00623A83" w:rsidRPr="00D44187">
        <w:t xml:space="preserve"> </w:t>
      </w:r>
      <w:r w:rsidR="00A44FD5" w:rsidRPr="00D44187">
        <w:t xml:space="preserve">Order </w:t>
      </w:r>
      <w:r w:rsidR="00623A83" w:rsidRPr="00D44187">
        <w:t>F</w:t>
      </w:r>
      <w:r w:rsidR="00A44FD5" w:rsidRPr="00D44187">
        <w:t>orm</w:t>
      </w:r>
      <w:r w:rsidR="00B43FA1">
        <w:t xml:space="preserve"> (as defined </w:t>
      </w:r>
      <w:r w:rsidR="00740A02">
        <w:t>in the DIR Contract</w:t>
      </w:r>
      <w:r w:rsidR="00B43FA1">
        <w:t>)</w:t>
      </w:r>
      <w:r w:rsidR="00A44FD5" w:rsidRPr="00D44187">
        <w:t xml:space="preserve"> and </w:t>
      </w:r>
      <w:r w:rsidR="002A264F" w:rsidRPr="00D44187">
        <w:t>corresponding PO</w:t>
      </w:r>
      <w:r w:rsidR="00A44FD5" w:rsidRPr="00D44187">
        <w:t xml:space="preserve"> </w:t>
      </w:r>
      <w:r w:rsidR="00623A83" w:rsidRPr="00D44187">
        <w:t>wi</w:t>
      </w:r>
      <w:r w:rsidR="00A44FD5" w:rsidRPr="00D44187">
        <w:t xml:space="preserve">ll survive the expiration or termination of this BPA and the DIR Contract for </w:t>
      </w:r>
      <w:r w:rsidR="00780AC7">
        <w:t>the</w:t>
      </w:r>
      <w:r w:rsidR="00A44FD5" w:rsidRPr="00D44187">
        <w:t xml:space="preserve"> then-effective term</w:t>
      </w:r>
      <w:r w:rsidR="00780AC7">
        <w:t xml:space="preserve"> of such Order Form or PO</w:t>
      </w:r>
      <w:r w:rsidR="00A44FD5" w:rsidRPr="00D44187">
        <w:t>.</w:t>
      </w:r>
    </w:p>
    <w:p w14:paraId="2404E294" w14:textId="420A98FC" w:rsidR="00550D07" w:rsidRPr="00D44187" w:rsidRDefault="00550D07" w:rsidP="00377A83">
      <w:pPr>
        <w:pStyle w:val="Heading1"/>
        <w:rPr>
          <w:lang w:val="en"/>
        </w:rPr>
      </w:pPr>
      <w:r w:rsidRPr="00D44187">
        <w:rPr>
          <w:lang w:val="en"/>
        </w:rPr>
        <w:t>Service Offering</w:t>
      </w:r>
    </w:p>
    <w:p w14:paraId="3B6C0046" w14:textId="319532A3" w:rsidR="00AE3EE4" w:rsidRDefault="00F0580E" w:rsidP="00AE3EE4">
      <w:r w:rsidRPr="00D44187">
        <w:t xml:space="preserve">Services available for purchase through this </w:t>
      </w:r>
      <w:r w:rsidR="006D5DC7" w:rsidRPr="00D44187">
        <w:t>BPA</w:t>
      </w:r>
      <w:r w:rsidRPr="00D44187">
        <w:t xml:space="preserve"> </w:t>
      </w:r>
      <w:r w:rsidR="000067DB" w:rsidRPr="00D44187">
        <w:t xml:space="preserve">will be </w:t>
      </w:r>
      <w:r w:rsidR="00965603" w:rsidRPr="00D44187">
        <w:t xml:space="preserve">Infrastructure as a Service </w:t>
      </w:r>
      <w:r w:rsidR="00DA2744" w:rsidRPr="00D44187">
        <w:t>(</w:t>
      </w:r>
      <w:r w:rsidR="00D208CC">
        <w:t>“</w:t>
      </w:r>
      <w:r w:rsidR="00DA2744" w:rsidRPr="00D44187">
        <w:t>I</w:t>
      </w:r>
      <w:r w:rsidR="00D208CC">
        <w:t>aa</w:t>
      </w:r>
      <w:r w:rsidR="00DA2744" w:rsidRPr="00D44187">
        <w:t>S</w:t>
      </w:r>
      <w:r w:rsidR="00D208CC">
        <w:t>”</w:t>
      </w:r>
      <w:r w:rsidR="00DA2744" w:rsidRPr="00D44187">
        <w:t xml:space="preserve">) </w:t>
      </w:r>
      <w:r w:rsidR="006D5DC7" w:rsidRPr="00D44187">
        <w:t xml:space="preserve">Cloud Services </w:t>
      </w:r>
      <w:r w:rsidR="00965603" w:rsidRPr="00D44187">
        <w:t>and Platform as a Service</w:t>
      </w:r>
      <w:r w:rsidR="006D5DC7" w:rsidRPr="00D44187">
        <w:t xml:space="preserve"> </w:t>
      </w:r>
      <w:r w:rsidR="00DA2744" w:rsidRPr="00D44187">
        <w:t>(</w:t>
      </w:r>
      <w:r w:rsidR="00D208CC">
        <w:t>“</w:t>
      </w:r>
      <w:r w:rsidR="00DA2744" w:rsidRPr="00D44187">
        <w:t>P</w:t>
      </w:r>
      <w:r w:rsidR="00D208CC">
        <w:t>aa</w:t>
      </w:r>
      <w:r w:rsidR="00DA2744" w:rsidRPr="00D44187">
        <w:t>S</w:t>
      </w:r>
      <w:r w:rsidR="00D208CC">
        <w:t>”</w:t>
      </w:r>
      <w:r w:rsidR="00DA2744" w:rsidRPr="00D44187">
        <w:t xml:space="preserve">) </w:t>
      </w:r>
      <w:r w:rsidR="006D5DC7" w:rsidRPr="00D44187">
        <w:t>Cloud Services</w:t>
      </w:r>
      <w:r w:rsidR="0071309F">
        <w:t xml:space="preserve"> to be provisioned in an</w:t>
      </w:r>
      <w:r w:rsidR="0015458C">
        <w:t xml:space="preserve"> Oracle</w:t>
      </w:r>
      <w:r w:rsidR="0071309F">
        <w:t xml:space="preserve"> “</w:t>
      </w:r>
      <w:r w:rsidR="0015458C">
        <w:t>U.S. Government</w:t>
      </w:r>
      <w:r w:rsidR="0071309F">
        <w:t>” Data Center Region</w:t>
      </w:r>
      <w:r w:rsidR="0015458C">
        <w:t xml:space="preserve"> (the </w:t>
      </w:r>
      <w:r w:rsidR="00D208CC">
        <w:t>“</w:t>
      </w:r>
      <w:r w:rsidR="0015458C">
        <w:t>Offerings</w:t>
      </w:r>
      <w:r w:rsidR="00D208CC">
        <w:t>”</w:t>
      </w:r>
      <w:r w:rsidR="0015458C">
        <w:t>)</w:t>
      </w:r>
      <w:r w:rsidR="00965603" w:rsidRPr="00D44187">
        <w:t>.</w:t>
      </w:r>
      <w:r w:rsidR="00AE3EE4" w:rsidRPr="00D44187">
        <w:t xml:space="preserve"> </w:t>
      </w:r>
      <w:r w:rsidR="0015458C">
        <w:t>The Offerings</w:t>
      </w:r>
      <w:r w:rsidR="00AE3EE4" w:rsidRPr="00D44187">
        <w:t xml:space="preserve"> will be </w:t>
      </w:r>
      <w:r w:rsidR="00A44FD5" w:rsidRPr="00D44187">
        <w:t xml:space="preserve">made </w:t>
      </w:r>
      <w:r w:rsidR="00AE3EE4" w:rsidRPr="00D44187">
        <w:t xml:space="preserve">available </w:t>
      </w:r>
      <w:r w:rsidR="00A44FD5" w:rsidRPr="00D44187">
        <w:t xml:space="preserve">by DIR </w:t>
      </w:r>
      <w:r w:rsidR="00AE3EE4" w:rsidRPr="00D44187">
        <w:t>through the STS Catalog and may be limited based on program requirements (e.g., security).</w:t>
      </w:r>
    </w:p>
    <w:p w14:paraId="4A5E2AA4" w14:textId="6BFF5DA6" w:rsidR="0037103D" w:rsidRPr="00D44187" w:rsidRDefault="0037103D" w:rsidP="00AE3EE4">
      <w:r>
        <w:t>Use and Access of Cloud Services:  Any access and use of IaaS and PaaS Cloud Services acquired under the BPA shall be pursuant to the terms and conditions of the DIR Contract applicable to Cloud Services and the applicable ordering document.</w:t>
      </w:r>
    </w:p>
    <w:p w14:paraId="5263A12F" w14:textId="3914DE12" w:rsidR="00EF4233" w:rsidRPr="00D44187" w:rsidRDefault="00EF4233" w:rsidP="00377A83">
      <w:pPr>
        <w:pStyle w:val="Heading1"/>
        <w:rPr>
          <w:lang w:val="en"/>
        </w:rPr>
      </w:pPr>
      <w:r w:rsidRPr="00D44187">
        <w:rPr>
          <w:lang w:val="en"/>
        </w:rPr>
        <w:t>Pricing</w:t>
      </w:r>
    </w:p>
    <w:p w14:paraId="758AE7F8" w14:textId="32E7C121" w:rsidR="00EF4233" w:rsidRPr="00D44187" w:rsidRDefault="00EF4233" w:rsidP="00EF4233">
      <w:r w:rsidRPr="00D44187">
        <w:t>There is no minimum order quantity under th</w:t>
      </w:r>
      <w:r w:rsidR="006D5DC7" w:rsidRPr="00D44187">
        <w:t>is BPA</w:t>
      </w:r>
      <w:r w:rsidRPr="00D44187">
        <w:t xml:space="preserve">. Regardless of the number of items purchased, </w:t>
      </w:r>
      <w:r w:rsidR="0015458C">
        <w:t>Offerings</w:t>
      </w:r>
      <w:r w:rsidRPr="00D44187">
        <w:t xml:space="preserve"> procured under this initiative will be at the bulk rates listed in </w:t>
      </w:r>
      <w:r w:rsidR="006D5DC7" w:rsidRPr="00D44187">
        <w:t xml:space="preserve">the attached </w:t>
      </w:r>
      <w:r w:rsidRPr="00D44187">
        <w:t xml:space="preserve">Exhibit A – Pricing. </w:t>
      </w:r>
    </w:p>
    <w:p w14:paraId="64307DA9" w14:textId="546F718A" w:rsidR="00CE2687" w:rsidRPr="00D44187" w:rsidRDefault="00CE2687" w:rsidP="00377A83">
      <w:pPr>
        <w:pStyle w:val="Heading1"/>
        <w:rPr>
          <w:lang w:val="en"/>
        </w:rPr>
      </w:pPr>
      <w:r w:rsidRPr="00D44187">
        <w:rPr>
          <w:lang w:val="en"/>
        </w:rPr>
        <w:t>Instructions for ordering</w:t>
      </w:r>
      <w:bookmarkEnd w:id="1"/>
    </w:p>
    <w:p w14:paraId="11C87A49" w14:textId="77777777" w:rsidR="00DA2744" w:rsidRPr="00D44187" w:rsidRDefault="00DA2744" w:rsidP="006D5DC7">
      <w:pPr>
        <w:pStyle w:val="ListParagraph"/>
        <w:numPr>
          <w:ilvl w:val="0"/>
          <w:numId w:val="6"/>
        </w:numPr>
        <w:rPr>
          <w:b/>
          <w:bCs/>
        </w:rPr>
      </w:pPr>
      <w:r w:rsidRPr="00D44187">
        <w:rPr>
          <w:b/>
          <w:bCs/>
        </w:rPr>
        <w:t>Order Process</w:t>
      </w:r>
    </w:p>
    <w:p w14:paraId="76564847" w14:textId="38E18BAB" w:rsidR="007C21CF" w:rsidRPr="00D44187" w:rsidRDefault="00D960FE" w:rsidP="00DA2744">
      <w:pPr>
        <w:pStyle w:val="ListParagraph"/>
        <w:numPr>
          <w:ilvl w:val="1"/>
          <w:numId w:val="9"/>
        </w:numPr>
      </w:pPr>
      <w:r w:rsidRPr="00D44187">
        <w:rPr>
          <w:b/>
          <w:bCs/>
        </w:rPr>
        <w:t>Rackspace.</w:t>
      </w:r>
      <w:r w:rsidRPr="00D44187">
        <w:t xml:space="preserve"> </w:t>
      </w:r>
      <w:r w:rsidR="00D87161" w:rsidRPr="00D44187">
        <w:t xml:space="preserve">Under this BPA, </w:t>
      </w:r>
      <w:r w:rsidR="00210027" w:rsidRPr="00D44187">
        <w:rPr>
          <w:rStyle w:val="normaltextrun"/>
        </w:rPr>
        <w:t xml:space="preserve">DIR hereby authorizes </w:t>
      </w:r>
      <w:r w:rsidR="0037103D">
        <w:rPr>
          <w:rStyle w:val="normaltextrun"/>
        </w:rPr>
        <w:t>Rackspace</w:t>
      </w:r>
      <w:r w:rsidR="00B43FA1">
        <w:rPr>
          <w:rStyle w:val="normaltextrun"/>
        </w:rPr>
        <w:t xml:space="preserve"> </w:t>
      </w:r>
      <w:r w:rsidR="00210027" w:rsidRPr="00D44187">
        <w:rPr>
          <w:rStyle w:val="normaltextrun"/>
        </w:rPr>
        <w:t xml:space="preserve">to place orders on behalf of </w:t>
      </w:r>
      <w:r w:rsidR="00F32516">
        <w:rPr>
          <w:rStyle w:val="normaltextrun"/>
        </w:rPr>
        <w:t xml:space="preserve">STS </w:t>
      </w:r>
      <w:r w:rsidR="00210027" w:rsidRPr="00D44187">
        <w:rPr>
          <w:rStyle w:val="normaltextrun"/>
        </w:rPr>
        <w:t>Customers as follows</w:t>
      </w:r>
      <w:r w:rsidR="00D87161" w:rsidRPr="00D44187">
        <w:t>:</w:t>
      </w:r>
    </w:p>
    <w:p w14:paraId="7B50D82A" w14:textId="15938D09" w:rsidR="00EE2355" w:rsidRPr="00D44187" w:rsidRDefault="00EE2355">
      <w:pPr>
        <w:pStyle w:val="ListParagraph"/>
        <w:numPr>
          <w:ilvl w:val="2"/>
          <w:numId w:val="9"/>
        </w:numPr>
      </w:pPr>
      <w:r w:rsidRPr="002F5A4B">
        <w:lastRenderedPageBreak/>
        <w:t>Rackspace</w:t>
      </w:r>
      <w:r w:rsidRPr="00D44187">
        <w:t xml:space="preserve"> may place an order on behalf of a</w:t>
      </w:r>
      <w:r w:rsidR="0037103D">
        <w:t>n STS</w:t>
      </w:r>
      <w:r w:rsidRPr="00D44187">
        <w:t xml:space="preserve"> Customer </w:t>
      </w:r>
      <w:r w:rsidR="00A44FD5" w:rsidRPr="0016243D">
        <w:t xml:space="preserve">upon receipt of </w:t>
      </w:r>
      <w:r w:rsidR="0037103D">
        <w:t>the</w:t>
      </w:r>
      <w:r w:rsidR="0037103D" w:rsidRPr="0016243D">
        <w:t xml:space="preserve"> STS </w:t>
      </w:r>
      <w:r w:rsidR="00673FE0" w:rsidRPr="0016243D">
        <w:t xml:space="preserve">Customer’s request for </w:t>
      </w:r>
      <w:r w:rsidR="0037103D" w:rsidRPr="0016243D">
        <w:t>services</w:t>
      </w:r>
      <w:r w:rsidR="0037103D">
        <w:t xml:space="preserve"> under this BPA</w:t>
      </w:r>
      <w:r w:rsidR="0037103D" w:rsidRPr="0016243D">
        <w:t xml:space="preserve"> for use within the STS </w:t>
      </w:r>
      <w:r w:rsidR="00E74C97">
        <w:t>p</w:t>
      </w:r>
      <w:r w:rsidR="0037103D" w:rsidRPr="0016243D">
        <w:t>rogram</w:t>
      </w:r>
      <w:r w:rsidRPr="0016243D">
        <w:t>.</w:t>
      </w:r>
      <w:r w:rsidRPr="00D44187">
        <w:t xml:space="preserve"> </w:t>
      </w:r>
      <w:r w:rsidR="00890310" w:rsidRPr="00D44187">
        <w:t xml:space="preserve">For this type of order, </w:t>
      </w:r>
      <w:r w:rsidRPr="00D44187">
        <w:t xml:space="preserve">Rackspace </w:t>
      </w:r>
      <w:r w:rsidR="00210027" w:rsidRPr="00D44187">
        <w:t>shall</w:t>
      </w:r>
      <w:r w:rsidRPr="00D44187">
        <w:t xml:space="preserve"> be the bill-to, ship-to, and service-to </w:t>
      </w:r>
      <w:r w:rsidR="00D14654" w:rsidRPr="00D44187">
        <w:t xml:space="preserve">entity on the order, and </w:t>
      </w:r>
      <w:r w:rsidR="0037103D">
        <w:t xml:space="preserve">the STS </w:t>
      </w:r>
      <w:r w:rsidR="00D14654" w:rsidRPr="00D44187">
        <w:t xml:space="preserve">Customer </w:t>
      </w:r>
      <w:r w:rsidR="00210027" w:rsidRPr="00D44187">
        <w:t>shall</w:t>
      </w:r>
      <w:r w:rsidR="00D14654" w:rsidRPr="00D44187">
        <w:t xml:space="preserve"> be</w:t>
      </w:r>
      <w:r w:rsidR="00E03A93" w:rsidRPr="00D44187">
        <w:t xml:space="preserve"> </w:t>
      </w:r>
      <w:r w:rsidR="00D14654" w:rsidRPr="00D44187">
        <w:t>a User</w:t>
      </w:r>
      <w:r w:rsidR="00B34D64">
        <w:t xml:space="preserve"> (as defined </w:t>
      </w:r>
      <w:proofErr w:type="gramStart"/>
      <w:r w:rsidR="00B34D64">
        <w:t xml:space="preserve">in </w:t>
      </w:r>
      <w:r w:rsidR="00740A02">
        <w:t xml:space="preserve"> Appendix</w:t>
      </w:r>
      <w:proofErr w:type="gramEnd"/>
      <w:r w:rsidR="00740A02">
        <w:t xml:space="preserve"> M of </w:t>
      </w:r>
      <w:r w:rsidR="00B34D64">
        <w:t>the DIR Contract)</w:t>
      </w:r>
      <w:r w:rsidR="00D14654" w:rsidRPr="00D44187">
        <w:t xml:space="preserve"> of ordered Oracle services</w:t>
      </w:r>
      <w:r w:rsidR="00E03A93" w:rsidRPr="00D44187">
        <w:t xml:space="preserve"> and may be referred to as the “Specified End User” in such order</w:t>
      </w:r>
      <w:r w:rsidR="00D14654" w:rsidRPr="00D44187">
        <w:t>.</w:t>
      </w:r>
      <w:r w:rsidR="003A0D0F" w:rsidRPr="00D44187">
        <w:t xml:space="preserve">  Any such procurement by Rackspace shall be solely for the purpose of providing services to </w:t>
      </w:r>
      <w:r w:rsidR="00FF7E60">
        <w:t xml:space="preserve">STS </w:t>
      </w:r>
      <w:r w:rsidR="003A0D0F" w:rsidRPr="00D44187">
        <w:t>Customers pursuant to</w:t>
      </w:r>
      <w:r w:rsidR="00943C82" w:rsidRPr="00D44187">
        <w:t xml:space="preserve"> Contract No. DIR-PCM-MSA-436 between DIR and Rackspace.</w:t>
      </w:r>
    </w:p>
    <w:p w14:paraId="25C35181" w14:textId="3FB7ED6D" w:rsidR="004F5046" w:rsidRDefault="004F5046" w:rsidP="0037103D">
      <w:pPr>
        <w:pStyle w:val="ListParagraph"/>
        <w:numPr>
          <w:ilvl w:val="2"/>
          <w:numId w:val="9"/>
        </w:numPr>
      </w:pPr>
      <w:r w:rsidRPr="00D44187">
        <w:t xml:space="preserve">Upon request by an eligible </w:t>
      </w:r>
      <w:r w:rsidR="0037103D">
        <w:t xml:space="preserve">STS </w:t>
      </w:r>
      <w:r w:rsidRPr="00D44187">
        <w:t xml:space="preserve">Customer, Rackspace </w:t>
      </w:r>
      <w:r w:rsidR="00ED091C">
        <w:t>may</w:t>
      </w:r>
      <w:r w:rsidR="00ED091C" w:rsidRPr="00D44187">
        <w:t xml:space="preserve"> </w:t>
      </w:r>
      <w:r w:rsidRPr="00D44187">
        <w:t>place an order with Oracle and execute an applicable Order Form.</w:t>
      </w:r>
    </w:p>
    <w:p w14:paraId="07D7C0C3" w14:textId="5896509C" w:rsidR="000C11FC" w:rsidRPr="00D44187" w:rsidRDefault="0037103D" w:rsidP="008D43F3">
      <w:pPr>
        <w:pStyle w:val="ListParagraph"/>
        <w:numPr>
          <w:ilvl w:val="1"/>
          <w:numId w:val="9"/>
        </w:numPr>
      </w:pPr>
      <w:r>
        <w:t xml:space="preserve"> DIR may also place an order on behalf of an STS Customer upon receipt of an STS Customer’s request for such services under this BPA for use within the STS </w:t>
      </w:r>
      <w:r w:rsidR="00E74C97">
        <w:t>p</w:t>
      </w:r>
      <w:r>
        <w:t xml:space="preserve">rogram.  </w:t>
      </w:r>
      <w:r w:rsidRPr="00D44187">
        <w:t xml:space="preserve">For this type of order, </w:t>
      </w:r>
      <w:r>
        <w:t>DIR</w:t>
      </w:r>
      <w:r w:rsidRPr="00D44187">
        <w:t xml:space="preserve"> shall be the bill-to, ship-to, and service-to entity on the order, and </w:t>
      </w:r>
      <w:r>
        <w:t xml:space="preserve">the STS </w:t>
      </w:r>
      <w:r w:rsidRPr="00D44187">
        <w:t>Customer shall be a User of ordered Oracle services and may be referred to as the “Specified End User” in such order</w:t>
      </w:r>
      <w:r>
        <w:t xml:space="preserve">.  </w:t>
      </w:r>
      <w:r w:rsidRPr="00D44187">
        <w:t xml:space="preserve">Upon request by an eligible </w:t>
      </w:r>
      <w:r>
        <w:t xml:space="preserve">STS </w:t>
      </w:r>
      <w:r w:rsidRPr="00D44187">
        <w:t xml:space="preserve">Customer, </w:t>
      </w:r>
      <w:r>
        <w:t>DIR</w:t>
      </w:r>
      <w:r w:rsidRPr="00D44187">
        <w:t xml:space="preserve"> </w:t>
      </w:r>
      <w:r w:rsidR="009801FF">
        <w:t>may</w:t>
      </w:r>
      <w:r w:rsidR="009801FF" w:rsidRPr="00D44187">
        <w:t xml:space="preserve"> </w:t>
      </w:r>
      <w:r w:rsidRPr="00D44187">
        <w:t xml:space="preserve">place </w:t>
      </w:r>
      <w:r>
        <w:t>an</w:t>
      </w:r>
      <w:r w:rsidRPr="00D44187">
        <w:t xml:space="preserve"> order with Oracle and execute an applicable Order Form</w:t>
      </w:r>
      <w:r w:rsidR="000C11FC">
        <w:t>.</w:t>
      </w:r>
    </w:p>
    <w:p w14:paraId="48510A23" w14:textId="5F751C82" w:rsidR="00890310" w:rsidRPr="00D44187" w:rsidRDefault="001918EE" w:rsidP="00D14654">
      <w:pPr>
        <w:pStyle w:val="ListParagraph"/>
        <w:numPr>
          <w:ilvl w:val="1"/>
          <w:numId w:val="9"/>
        </w:numPr>
      </w:pPr>
      <w:r w:rsidRPr="00D44187">
        <w:t xml:space="preserve">Each order placed under this BPA shall comply with Cloud Services </w:t>
      </w:r>
      <w:r w:rsidR="00E23582" w:rsidRPr="00D44187">
        <w:t>order</w:t>
      </w:r>
      <w:r w:rsidRPr="00D44187">
        <w:t xml:space="preserve"> requirements set forth in the DIR Contract, including</w:t>
      </w:r>
      <w:r w:rsidR="00E23582" w:rsidRPr="00D44187">
        <w:t xml:space="preserve"> but not limited to</w:t>
      </w:r>
      <w:r w:rsidRPr="00D44187">
        <w:t xml:space="preserve"> the requirement to execute an Order Form and issue a PO for each order. </w:t>
      </w:r>
    </w:p>
    <w:p w14:paraId="1DE0C8E5" w14:textId="199F4F4F" w:rsidR="007B6686" w:rsidRPr="00D44187" w:rsidRDefault="00C559EF" w:rsidP="00A05C28">
      <w:pPr>
        <w:pStyle w:val="ListParagraph"/>
        <w:numPr>
          <w:ilvl w:val="1"/>
          <w:numId w:val="9"/>
        </w:numPr>
        <w:spacing w:after="0" w:line="240" w:lineRule="auto"/>
        <w:rPr>
          <w:rStyle w:val="Hyperlink"/>
        </w:rPr>
      </w:pPr>
      <w:r>
        <w:t xml:space="preserve">Any order under this BPA </w:t>
      </w:r>
      <w:r w:rsidR="004C1D44" w:rsidRPr="00D44187">
        <w:t>must</w:t>
      </w:r>
      <w:r w:rsidR="007B6686" w:rsidRPr="00D44187">
        <w:t xml:space="preserve"> include the DIR </w:t>
      </w:r>
      <w:r w:rsidR="00165F21">
        <w:t>C</w:t>
      </w:r>
      <w:r w:rsidR="007B6686" w:rsidRPr="00D44187">
        <w:t xml:space="preserve">ontract number </w:t>
      </w:r>
      <w:r w:rsidR="00210027" w:rsidRPr="00D44187">
        <w:t xml:space="preserve">DIR-TSO-4158 </w:t>
      </w:r>
      <w:r w:rsidR="007B6686" w:rsidRPr="00D44187">
        <w:t xml:space="preserve">on </w:t>
      </w:r>
      <w:r w:rsidR="0037103D">
        <w:t>the applicable</w:t>
      </w:r>
      <w:r w:rsidR="004C1D44" w:rsidRPr="00D44187">
        <w:t xml:space="preserve"> </w:t>
      </w:r>
      <w:r w:rsidR="00D87161" w:rsidRPr="00D44187">
        <w:t>PO</w:t>
      </w:r>
      <w:r w:rsidR="00F619CD" w:rsidRPr="00D44187">
        <w:t xml:space="preserve"> </w:t>
      </w:r>
      <w:r w:rsidR="007B6686" w:rsidRPr="00D44187">
        <w:t>as well as the following statement, “</w:t>
      </w:r>
      <w:r w:rsidR="007B6686" w:rsidRPr="00D44187">
        <w:rPr>
          <w:b/>
        </w:rPr>
        <w:t>DIR Bulk Purchase Initiative BP20</w:t>
      </w:r>
      <w:r w:rsidR="00E975A2" w:rsidRPr="00D44187">
        <w:rPr>
          <w:b/>
        </w:rPr>
        <w:t>2</w:t>
      </w:r>
      <w:r w:rsidR="005919D5">
        <w:rPr>
          <w:b/>
        </w:rPr>
        <w:t>2</w:t>
      </w:r>
      <w:r w:rsidR="00E975A2" w:rsidRPr="00D44187">
        <w:rPr>
          <w:b/>
        </w:rPr>
        <w:t>-0</w:t>
      </w:r>
      <w:r w:rsidR="00E0358B">
        <w:rPr>
          <w:b/>
        </w:rPr>
        <w:t>36</w:t>
      </w:r>
      <w:r w:rsidR="007B6686" w:rsidRPr="00D44187">
        <w:rPr>
          <w:b/>
        </w:rPr>
        <w:t>.”</w:t>
      </w:r>
      <w:r w:rsidR="007B6686" w:rsidRPr="00D44187">
        <w:t xml:space="preserve"> </w:t>
      </w:r>
      <w:r w:rsidR="00F7253B" w:rsidRPr="00D44187">
        <w:t xml:space="preserve"> </w:t>
      </w:r>
      <w:r w:rsidR="00FC45E7" w:rsidRPr="00D44187">
        <w:t xml:space="preserve">Failure to do so may result in </w:t>
      </w:r>
      <w:r w:rsidR="00D1650E">
        <w:t>the</w:t>
      </w:r>
      <w:r w:rsidR="00FC45E7" w:rsidRPr="00D44187">
        <w:t xml:space="preserve"> purchase not being considered a Bulk Purchase and as such be subject to state competitive procurement laws</w:t>
      </w:r>
      <w:r w:rsidR="00641FF5" w:rsidRPr="00D44187">
        <w:t>.</w:t>
      </w:r>
      <w:r w:rsidR="00FC45E7" w:rsidRPr="00D44187">
        <w:t xml:space="preserve"> </w:t>
      </w:r>
      <w:r w:rsidR="008C58CD">
        <w:t>Entity placing the order under this BPA</w:t>
      </w:r>
      <w:r w:rsidR="004C1D44" w:rsidRPr="00D44187">
        <w:t xml:space="preserve"> shall </w:t>
      </w:r>
      <w:r w:rsidR="007B6686" w:rsidRPr="00D44187">
        <w:t xml:space="preserve">submit </w:t>
      </w:r>
      <w:r w:rsidR="004C1D44" w:rsidRPr="00D44187">
        <w:t xml:space="preserve">each </w:t>
      </w:r>
      <w:r w:rsidR="007B6686" w:rsidRPr="00D44187">
        <w:t>PO</w:t>
      </w:r>
      <w:r w:rsidR="00F174F4" w:rsidRPr="00D44187">
        <w:t xml:space="preserve"> </w:t>
      </w:r>
      <w:r w:rsidR="007B6686" w:rsidRPr="00D44187">
        <w:t xml:space="preserve">directly to </w:t>
      </w:r>
      <w:r w:rsidR="008457CD" w:rsidRPr="00D44187">
        <w:t xml:space="preserve">Vendor </w:t>
      </w:r>
      <w:r w:rsidR="007B6686" w:rsidRPr="00D44187">
        <w:t xml:space="preserve">and </w:t>
      </w:r>
      <w:r w:rsidR="00CC5738" w:rsidRPr="00D44187">
        <w:t xml:space="preserve">for reporting </w:t>
      </w:r>
      <w:r w:rsidR="000D7294" w:rsidRPr="00D44187">
        <w:t>purposes</w:t>
      </w:r>
      <w:r w:rsidR="0058308C" w:rsidRPr="00D44187">
        <w:t xml:space="preserve"> </w:t>
      </w:r>
      <w:r w:rsidR="007B6686" w:rsidRPr="00D44187">
        <w:t>forward a copy of PO to</w:t>
      </w:r>
      <w:r w:rsidR="00E975A2" w:rsidRPr="00D44187">
        <w:t xml:space="preserve"> DIR at</w:t>
      </w:r>
      <w:r w:rsidR="007B6686" w:rsidRPr="00D44187">
        <w:t xml:space="preserve"> </w:t>
      </w:r>
      <w:hyperlink r:id="rId11" w:history="1">
        <w:r w:rsidR="007B6686" w:rsidRPr="00D44187">
          <w:rPr>
            <w:rStyle w:val="Hyperlink"/>
          </w:rPr>
          <w:t>bulk.purchase@dir.texas.gov.</w:t>
        </w:r>
      </w:hyperlink>
    </w:p>
    <w:p w14:paraId="785F4B39" w14:textId="7AD5C7A9" w:rsidR="007C241E" w:rsidRPr="00D44187" w:rsidRDefault="007C241E" w:rsidP="007B6686">
      <w:pPr>
        <w:spacing w:after="0" w:line="240" w:lineRule="auto"/>
        <w:rPr>
          <w:rStyle w:val="Hyperlink"/>
        </w:rPr>
      </w:pPr>
    </w:p>
    <w:p w14:paraId="1D23F205" w14:textId="207E921C" w:rsidR="003642CA" w:rsidRPr="00D44187" w:rsidRDefault="006D5DC7" w:rsidP="00DA2744">
      <w:pPr>
        <w:pStyle w:val="paragraph"/>
        <w:numPr>
          <w:ilvl w:val="0"/>
          <w:numId w:val="9"/>
        </w:numPr>
        <w:spacing w:before="0" w:beforeAutospacing="0" w:after="0" w:afterAutospacing="0"/>
        <w:jc w:val="both"/>
        <w:textAlignment w:val="baseline"/>
        <w:rPr>
          <w:rStyle w:val="normaltextrun"/>
        </w:rPr>
      </w:pPr>
      <w:r w:rsidRPr="00D44187">
        <w:rPr>
          <w:rStyle w:val="normaltextrun"/>
          <w:b/>
          <w:bCs/>
        </w:rPr>
        <w:t>Reporting.</w:t>
      </w:r>
      <w:r w:rsidRPr="00D44187">
        <w:rPr>
          <w:rStyle w:val="normaltextrun"/>
        </w:rPr>
        <w:t xml:space="preserve"> </w:t>
      </w:r>
      <w:r w:rsidR="007C241E" w:rsidRPr="00D44187">
        <w:rPr>
          <w:rStyle w:val="normaltextrun"/>
        </w:rPr>
        <w:t>Vendor is required to report sales</w:t>
      </w:r>
      <w:r w:rsidR="00DA2744" w:rsidRPr="00D44187">
        <w:rPr>
          <w:rStyle w:val="normaltextrun"/>
        </w:rPr>
        <w:t xml:space="preserve"> under this BPA</w:t>
      </w:r>
      <w:r w:rsidR="007C241E" w:rsidRPr="00D44187">
        <w:rPr>
          <w:rStyle w:val="normaltextrun"/>
        </w:rPr>
        <w:t xml:space="preserve"> </w:t>
      </w:r>
      <w:r w:rsidR="00F10346" w:rsidRPr="00D44187">
        <w:rPr>
          <w:rStyle w:val="normaltextrun"/>
        </w:rPr>
        <w:t>in accordance with the reporting requirements of the DIR Contract</w:t>
      </w:r>
      <w:r w:rsidR="003642CA" w:rsidRPr="00D44187">
        <w:rPr>
          <w:rStyle w:val="eop"/>
        </w:rPr>
        <w:t xml:space="preserve">, </w:t>
      </w:r>
      <w:r w:rsidR="003642CA" w:rsidRPr="00D44187">
        <w:rPr>
          <w:rStyle w:val="eop"/>
          <w:u w:val="single"/>
        </w:rPr>
        <w:t xml:space="preserve">with the following </w:t>
      </w:r>
      <w:r w:rsidR="00F10346" w:rsidRPr="00D44187">
        <w:rPr>
          <w:rStyle w:val="eop"/>
          <w:u w:val="single"/>
        </w:rPr>
        <w:t>modifications</w:t>
      </w:r>
      <w:r w:rsidR="003642CA" w:rsidRPr="00D44187">
        <w:rPr>
          <w:rStyle w:val="eop"/>
        </w:rPr>
        <w:t xml:space="preserve">: </w:t>
      </w:r>
      <w:r w:rsidR="007C241E" w:rsidRPr="00D44187">
        <w:rPr>
          <w:rStyle w:val="normaltextrun"/>
        </w:rPr>
        <w:t xml:space="preserve"> </w:t>
      </w:r>
    </w:p>
    <w:p w14:paraId="1C7373D8" w14:textId="09AA0885" w:rsidR="007C241E" w:rsidRPr="00D44187" w:rsidRDefault="007C241E" w:rsidP="00A05C28">
      <w:pPr>
        <w:pStyle w:val="paragraph"/>
        <w:numPr>
          <w:ilvl w:val="1"/>
          <w:numId w:val="9"/>
        </w:numPr>
        <w:spacing w:before="0" w:beforeAutospacing="0" w:after="0" w:afterAutospacing="0"/>
        <w:jc w:val="both"/>
        <w:textAlignment w:val="baseline"/>
        <w:rPr>
          <w:rStyle w:val="eop"/>
        </w:rPr>
      </w:pPr>
      <w:r w:rsidRPr="00D44187">
        <w:rPr>
          <w:rStyle w:val="normaltextrun"/>
        </w:rPr>
        <w:t xml:space="preserve">Vendors are required to insert “yes” in column AA on sales report for all sales made through this </w:t>
      </w:r>
      <w:r w:rsidR="007848AB" w:rsidRPr="00D44187">
        <w:rPr>
          <w:rStyle w:val="normaltextrun"/>
        </w:rPr>
        <w:t>BPA</w:t>
      </w:r>
      <w:r w:rsidRPr="00D44187">
        <w:rPr>
          <w:rStyle w:val="normaltextrun"/>
        </w:rPr>
        <w:t>.</w:t>
      </w:r>
      <w:r w:rsidRPr="00D44187">
        <w:rPr>
          <w:rStyle w:val="eop"/>
        </w:rPr>
        <w:t> </w:t>
      </w:r>
      <w:r w:rsidR="007848AB" w:rsidRPr="00D44187">
        <w:rPr>
          <w:rStyle w:val="eop"/>
        </w:rPr>
        <w:t xml:space="preserve"> </w:t>
      </w:r>
    </w:p>
    <w:p w14:paraId="2FBEE06A" w14:textId="23B62424" w:rsidR="007848AB" w:rsidRPr="00D44187" w:rsidRDefault="00E03A93" w:rsidP="00BA515A">
      <w:pPr>
        <w:pStyle w:val="paragraph"/>
        <w:numPr>
          <w:ilvl w:val="1"/>
          <w:numId w:val="9"/>
        </w:numPr>
        <w:spacing w:before="0" w:beforeAutospacing="0" w:after="0" w:afterAutospacing="0"/>
        <w:jc w:val="both"/>
        <w:textAlignment w:val="baseline"/>
        <w:rPr>
          <w:rStyle w:val="eop"/>
        </w:rPr>
      </w:pPr>
      <w:r w:rsidRPr="00D44187">
        <w:rPr>
          <w:rStyle w:val="normaltextrun"/>
        </w:rPr>
        <w:t xml:space="preserve">The reporting of monthly invoiced data </w:t>
      </w:r>
      <w:r w:rsidR="00DD146A" w:rsidRPr="00D44187">
        <w:rPr>
          <w:rStyle w:val="normaltextrun"/>
        </w:rPr>
        <w:t xml:space="preserve">will reflect the </w:t>
      </w:r>
      <w:r w:rsidR="0037103D">
        <w:rPr>
          <w:rStyle w:val="normaltextrun"/>
        </w:rPr>
        <w:t xml:space="preserve">STS </w:t>
      </w:r>
      <w:r w:rsidR="00DD146A" w:rsidRPr="00D44187">
        <w:rPr>
          <w:rStyle w:val="normaltextrun"/>
        </w:rPr>
        <w:t xml:space="preserve">Customer name in each order placed </w:t>
      </w:r>
      <w:r w:rsidR="003604FE">
        <w:rPr>
          <w:rStyle w:val="normaltextrun"/>
        </w:rPr>
        <w:t xml:space="preserve">through this </w:t>
      </w:r>
      <w:r w:rsidR="007E1507">
        <w:rPr>
          <w:rStyle w:val="normaltextrun"/>
        </w:rPr>
        <w:t>BPA</w:t>
      </w:r>
      <w:r w:rsidRPr="00D44187">
        <w:rPr>
          <w:rStyle w:val="normaltextrun"/>
        </w:rPr>
        <w:t xml:space="preserve">. </w:t>
      </w:r>
    </w:p>
    <w:p w14:paraId="51BF2BFC" w14:textId="6C53FA63" w:rsidR="00DA2744" w:rsidRPr="00A05C28" w:rsidRDefault="00DA2744" w:rsidP="00A05C28">
      <w:pPr>
        <w:pStyle w:val="paragraph"/>
        <w:spacing w:before="0" w:beforeAutospacing="0" w:after="0" w:afterAutospacing="0"/>
        <w:jc w:val="both"/>
        <w:textAlignment w:val="baseline"/>
        <w:rPr>
          <w:rStyle w:val="eop"/>
        </w:rPr>
      </w:pPr>
    </w:p>
    <w:p w14:paraId="68F45D8E" w14:textId="22E4155F" w:rsidR="00475C3A" w:rsidRPr="00D44187" w:rsidRDefault="00475C3A" w:rsidP="00475C3A">
      <w:r w:rsidRPr="00D44187">
        <w:rPr>
          <w:b/>
          <w:bCs/>
        </w:rPr>
        <w:t>Please note:</w:t>
      </w:r>
      <w:r w:rsidRPr="00D44187">
        <w:t xml:space="preserve"> In accordance with Texas Government Code 2157.068, state agencies making purchases under DIR </w:t>
      </w:r>
      <w:r w:rsidR="006D5DC7" w:rsidRPr="00D44187">
        <w:t xml:space="preserve">bulk purchase agreements </w:t>
      </w:r>
      <w:r w:rsidRPr="00D44187">
        <w:t>are not bound by competitive requirements or dollar thresholds otherwise required when making IT commodity purchases for hardware, software, and technology services</w:t>
      </w:r>
      <w:r w:rsidRPr="00D44187">
        <w:rPr>
          <w:lang w:val="en"/>
        </w:rPr>
        <w:t xml:space="preserve">. </w:t>
      </w:r>
      <w:r w:rsidRPr="00D44187">
        <w:t xml:space="preserve">If the state agency is unable to utilize the options provided under a DIR </w:t>
      </w:r>
      <w:r w:rsidR="006D5DC7" w:rsidRPr="00D44187">
        <w:t>bulk purchase agreement</w:t>
      </w:r>
      <w:r w:rsidRPr="00D44187">
        <w:t xml:space="preserve">, the state agency must follow dollar threshold and competitive requirements. For more information on threshold requirements please visit DIR’s web page, </w:t>
      </w:r>
      <w:hyperlink r:id="rId12" w:history="1">
        <w:r w:rsidRPr="00D44187">
          <w:rPr>
            <w:rStyle w:val="Hyperlink"/>
          </w:rPr>
          <w:t>Procurement Thresholds</w:t>
        </w:r>
      </w:hyperlink>
      <w:r w:rsidRPr="00D44187">
        <w:t>.</w:t>
      </w:r>
    </w:p>
    <w:p w14:paraId="63C41656" w14:textId="7499D108" w:rsidR="009F6A56" w:rsidRPr="00D44187" w:rsidRDefault="009F6A56" w:rsidP="003D4ECE">
      <w:pPr>
        <w:pStyle w:val="Heading1"/>
      </w:pPr>
      <w:bookmarkStart w:id="2" w:name="_Toc28437772"/>
      <w:r w:rsidRPr="00D44187">
        <w:t>Additional Terms and Conditions</w:t>
      </w:r>
    </w:p>
    <w:p w14:paraId="51525584" w14:textId="0FB24CFD" w:rsidR="00792753" w:rsidRDefault="008934D9" w:rsidP="005C7DD0">
      <w:pPr>
        <w:pStyle w:val="ListParagraph"/>
        <w:numPr>
          <w:ilvl w:val="0"/>
          <w:numId w:val="7"/>
        </w:numPr>
        <w:snapToGrid w:val="0"/>
      </w:pPr>
      <w:r>
        <w:t xml:space="preserve">Vendor </w:t>
      </w:r>
      <w:r w:rsidR="00385323" w:rsidRPr="00385323">
        <w:t xml:space="preserve">shall </w:t>
      </w:r>
      <w:r w:rsidR="00E25873">
        <w:t>maintain</w:t>
      </w:r>
      <w:r w:rsidR="00445E43">
        <w:t xml:space="preserve"> </w:t>
      </w:r>
      <w:r w:rsidR="00385323" w:rsidRPr="00385323">
        <w:t>Texas Risk and Authorization Management Program (</w:t>
      </w:r>
      <w:r w:rsidR="00E96A38">
        <w:t>“</w:t>
      </w:r>
      <w:r w:rsidR="00385323" w:rsidRPr="00385323">
        <w:t>TX-RAMP</w:t>
      </w:r>
      <w:r w:rsidR="00E96A38">
        <w:t>”</w:t>
      </w:r>
      <w:r w:rsidR="00385323" w:rsidRPr="00385323">
        <w:t>)</w:t>
      </w:r>
      <w:r w:rsidR="00445E43">
        <w:t xml:space="preserve"> certification of any Offerings purchased under this BPA throughout the term of any order for such Offerings</w:t>
      </w:r>
      <w:r w:rsidR="00385323" w:rsidRPr="00385323">
        <w:t xml:space="preserve">, </w:t>
      </w:r>
      <w:r w:rsidR="00385323" w:rsidRPr="0037103D">
        <w:t xml:space="preserve">as provided by 1 TAC §§ 202.27 and the TX-RAMP Program Manual. </w:t>
      </w:r>
      <w:r w:rsidR="00F0144C" w:rsidRPr="0037103D">
        <w:t xml:space="preserve">  Vendor shall </w:t>
      </w:r>
      <w:r w:rsidR="00A16178">
        <w:t xml:space="preserve">immediately </w:t>
      </w:r>
      <w:r w:rsidR="00E96A38">
        <w:t xml:space="preserve">(within a reasonable time under the circumstances) </w:t>
      </w:r>
      <w:r w:rsidR="00F0144C" w:rsidRPr="0037103D">
        <w:t xml:space="preserve">notify DIR </w:t>
      </w:r>
      <w:r w:rsidR="0037103D" w:rsidRPr="0037103D">
        <w:t xml:space="preserve">(in accordance with </w:t>
      </w:r>
      <w:r w:rsidR="0037103D" w:rsidRPr="0037103D">
        <w:lastRenderedPageBreak/>
        <w:t xml:space="preserve">the notice provisions of the DIR Agreement) </w:t>
      </w:r>
      <w:r w:rsidR="00943AA9" w:rsidRPr="0037103D">
        <w:t>and</w:t>
      </w:r>
      <w:r w:rsidR="0037103D" w:rsidRPr="0037103D">
        <w:t xml:space="preserve"> the STS </w:t>
      </w:r>
      <w:r w:rsidR="00943AA9" w:rsidRPr="0037103D">
        <w:t>Customer</w:t>
      </w:r>
      <w:r w:rsidR="0037103D" w:rsidRPr="0037103D">
        <w:t xml:space="preserve"> point(s) of contact identified in the applicable order </w:t>
      </w:r>
      <w:r w:rsidR="001F44FB" w:rsidRPr="0037103D">
        <w:t xml:space="preserve">if </w:t>
      </w:r>
      <w:r w:rsidR="0037103D" w:rsidRPr="0037103D">
        <w:t>a risk an</w:t>
      </w:r>
      <w:r w:rsidR="0037103D">
        <w:t xml:space="preserve">d management authorization program certification that is the basis for the TX-RAMP certification of any </w:t>
      </w:r>
      <w:r w:rsidR="001F44FB">
        <w:t xml:space="preserve">Offering purchased under this BPA </w:t>
      </w:r>
      <w:r w:rsidR="00CD294D">
        <w:t>is revoked or otherwise removed for any reason</w:t>
      </w:r>
      <w:r w:rsidR="00B36210">
        <w:t xml:space="preserve"> within the term of an order for such </w:t>
      </w:r>
      <w:r w:rsidR="0037103D">
        <w:t>purchased Offering</w:t>
      </w:r>
      <w:r w:rsidR="00B36210">
        <w:t>.</w:t>
      </w:r>
      <w:r w:rsidR="00792753">
        <w:br/>
      </w:r>
    </w:p>
    <w:p w14:paraId="363C0DA7" w14:textId="3A243A70" w:rsidR="00D87161" w:rsidRPr="00D44187" w:rsidRDefault="00D87161" w:rsidP="00450737">
      <w:pPr>
        <w:pStyle w:val="ListParagraph"/>
        <w:numPr>
          <w:ilvl w:val="0"/>
          <w:numId w:val="7"/>
        </w:numPr>
      </w:pPr>
      <w:r w:rsidRPr="00D44187">
        <w:t>Vendor represents</w:t>
      </w:r>
      <w:r w:rsidR="003975B5" w:rsidRPr="00D44187">
        <w:t>, as of the effective date of this BPA</w:t>
      </w:r>
      <w:r w:rsidRPr="00D44187">
        <w:t>:</w:t>
      </w:r>
    </w:p>
    <w:p w14:paraId="791875A6" w14:textId="5D058783" w:rsidR="00B40E69" w:rsidRPr="00D44187" w:rsidRDefault="00251899" w:rsidP="00A05C28">
      <w:pPr>
        <w:pStyle w:val="ListParagraph"/>
        <w:numPr>
          <w:ilvl w:val="1"/>
          <w:numId w:val="7"/>
        </w:numPr>
      </w:pPr>
      <w:r w:rsidRPr="00D44187">
        <w:t>in accordance with Section 2252.152, Texas Government Code, it is not identified on a list prepared and maintained under Section 2270.0201 (previously 806.051) or Section 2252.153, Texas Government Code</w:t>
      </w:r>
      <w:r w:rsidR="003975B5" w:rsidRPr="00D44187">
        <w:t xml:space="preserve"> as made available </w:t>
      </w:r>
      <w:r w:rsidR="00D05B41">
        <w:t xml:space="preserve">on </w:t>
      </w:r>
      <w:r w:rsidR="00977927">
        <w:t xml:space="preserve">the </w:t>
      </w:r>
      <w:r w:rsidR="00D05B41">
        <w:t>Texas C</w:t>
      </w:r>
      <w:r w:rsidR="00E218CC">
        <w:t xml:space="preserve">omptroller’s internet </w:t>
      </w:r>
      <w:proofErr w:type="gramStart"/>
      <w:r w:rsidR="00E218CC">
        <w:t>website;</w:t>
      </w:r>
      <w:proofErr w:type="gramEnd"/>
      <w:r w:rsidR="00D05B41">
        <w:t xml:space="preserve"> </w:t>
      </w:r>
      <w:r w:rsidRPr="00D44187">
        <w:t xml:space="preserve"> </w:t>
      </w:r>
    </w:p>
    <w:p w14:paraId="1A71AADD" w14:textId="43AA6F94" w:rsidR="00B40E69" w:rsidRPr="00D44187" w:rsidRDefault="00251899" w:rsidP="00A05C28">
      <w:pPr>
        <w:pStyle w:val="ListParagraph"/>
        <w:numPr>
          <w:ilvl w:val="1"/>
          <w:numId w:val="7"/>
        </w:numPr>
      </w:pPr>
      <w:r w:rsidRPr="00D44187">
        <w:t xml:space="preserve">if </w:t>
      </w:r>
      <w:r w:rsidR="000255B3" w:rsidRPr="00D44187">
        <w:t>Vendor</w:t>
      </w:r>
      <w:r w:rsidRPr="00D44187">
        <w:t xml:space="preserve"> is required to make a verification pursuant to Section 2274.002, Texas Government Code, that it does not boycott energy companies and will not boycott energy companies during the term of th</w:t>
      </w:r>
      <w:r w:rsidR="00D8670C">
        <w:t xml:space="preserve">is </w:t>
      </w:r>
      <w:proofErr w:type="gramStart"/>
      <w:r w:rsidR="00D8670C">
        <w:t>BPA</w:t>
      </w:r>
      <w:r w:rsidRPr="00D44187">
        <w:t>;</w:t>
      </w:r>
      <w:proofErr w:type="gramEnd"/>
    </w:p>
    <w:p w14:paraId="6D137742" w14:textId="0470E11D" w:rsidR="00F10346" w:rsidRPr="00D44187" w:rsidRDefault="00251899" w:rsidP="00A05C28">
      <w:pPr>
        <w:pStyle w:val="ListParagraph"/>
        <w:numPr>
          <w:ilvl w:val="1"/>
          <w:numId w:val="7"/>
        </w:numPr>
      </w:pPr>
      <w:r w:rsidRPr="00D44187">
        <w:t xml:space="preserve">if </w:t>
      </w:r>
      <w:r w:rsidR="000255B3" w:rsidRPr="00D44187">
        <w:t>Vendor</w:t>
      </w:r>
      <w:r w:rsidRPr="00D44187">
        <w:t xml:space="preserve"> is required to make a verification pursuant to Section 2274.002, Texas Government Code, that it (A) does not have a practice, policy, guidance, or directive that discriminates against a firearm entity or firearm trade association and (B) will not discriminate during the term of </w:t>
      </w:r>
      <w:r w:rsidR="00D8670C">
        <w:t>this BPA</w:t>
      </w:r>
      <w:r w:rsidRPr="00D44187">
        <w:t xml:space="preserve"> against a firearm entity or firearm trade association;</w:t>
      </w:r>
      <w:r w:rsidR="00D87161" w:rsidRPr="00D44187">
        <w:t xml:space="preserve"> and</w:t>
      </w:r>
    </w:p>
    <w:p w14:paraId="527DB416" w14:textId="298D1523" w:rsidR="005E5F30" w:rsidRPr="00D44187" w:rsidRDefault="005E5F30" w:rsidP="00A05C28">
      <w:pPr>
        <w:pStyle w:val="ListParagraph"/>
        <w:numPr>
          <w:ilvl w:val="1"/>
          <w:numId w:val="7"/>
        </w:numPr>
      </w:pPr>
      <w:r w:rsidRPr="00D44187">
        <w:t xml:space="preserve">if </w:t>
      </w:r>
      <w:r w:rsidR="000255B3" w:rsidRPr="00D44187">
        <w:t>Vendor</w:t>
      </w:r>
      <w:r w:rsidRPr="00D44187">
        <w:t xml:space="preserve"> is required to make a certification pursuant to Section 2274.</w:t>
      </w:r>
      <w:r w:rsidR="00E25A31" w:rsidRPr="00D44187">
        <w:t>010</w:t>
      </w:r>
      <w:r w:rsidR="00E25A31">
        <w:t>2</w:t>
      </w:r>
      <w:r w:rsidRPr="00D44187">
        <w:t xml:space="preserve">, Texas Government Code, (A) </w:t>
      </w:r>
      <w:r w:rsidR="003975B5" w:rsidRPr="00D44187">
        <w:t>to its knowledge, the majority of shares of Oracle Corporation’s common stock traded on the New York Stock Excha</w:t>
      </w:r>
      <w:r w:rsidR="00F10346" w:rsidRPr="00D44187">
        <w:t>n</w:t>
      </w:r>
      <w:r w:rsidR="003975B5" w:rsidRPr="00D44187">
        <w:t>ge are</w:t>
      </w:r>
      <w:r w:rsidR="003975B5" w:rsidRPr="00D44187" w:rsidDel="003975B5">
        <w:t xml:space="preserve"> </w:t>
      </w:r>
      <w:r w:rsidRPr="00D44187">
        <w:t xml:space="preserve">not owned by </w:t>
      </w:r>
      <w:r w:rsidR="003975B5" w:rsidRPr="00D44187">
        <w:t xml:space="preserve">(i) </w:t>
      </w:r>
      <w:r w:rsidRPr="00D44187">
        <w:t>individuals who are citizens of China, Iran, North Korea,</w:t>
      </w:r>
      <w:r w:rsidR="003975B5" w:rsidRPr="00D44187">
        <w:t xml:space="preserve"> </w:t>
      </w:r>
      <w:r w:rsidRPr="00D44187">
        <w:t>Russia</w:t>
      </w:r>
      <w:r w:rsidR="007E5AC0">
        <w:t xml:space="preserve">, </w:t>
      </w:r>
      <w:r w:rsidR="006717A6" w:rsidRPr="005E5F30">
        <w:t xml:space="preserve"> or a country designated by the Governor as a threat to critical infrastructure</w:t>
      </w:r>
      <w:r w:rsidRPr="00D44187">
        <w:t xml:space="preserve">; </w:t>
      </w:r>
      <w:r w:rsidR="003975B5" w:rsidRPr="00D44187">
        <w:t xml:space="preserve">or </w:t>
      </w:r>
      <w:r w:rsidRPr="00D44187">
        <w:t>(</w:t>
      </w:r>
      <w:r w:rsidR="003975B5" w:rsidRPr="00D44187">
        <w:t>ii</w:t>
      </w:r>
      <w:r w:rsidRPr="00D44187">
        <w:t>) a company or other entity, including a governmental entity, that is owned or controlled by citizens of or is directly controlled by the government of China, Iran, North Korea, Russia</w:t>
      </w:r>
      <w:r w:rsidRPr="005E5F30">
        <w:t xml:space="preserve">, or a country designated by the Governor as a threat to critical infrastructure; and </w:t>
      </w:r>
      <w:r w:rsidRPr="00D44187">
        <w:t>(</w:t>
      </w:r>
      <w:r w:rsidR="003975B5" w:rsidRPr="00D44187">
        <w:t>B</w:t>
      </w:r>
      <w:r w:rsidRPr="00D44187">
        <w:t xml:space="preserve">) </w:t>
      </w:r>
      <w:r w:rsidR="00F10346" w:rsidRPr="00D44187">
        <w:t>Oracle Corporation</w:t>
      </w:r>
      <w:r w:rsidR="00E96A38">
        <w:t xml:space="preserve"> and</w:t>
      </w:r>
      <w:r w:rsidR="002721B3">
        <w:t xml:space="preserve"> Vendor</w:t>
      </w:r>
      <w:r w:rsidR="000403FE">
        <w:t xml:space="preserve"> are</w:t>
      </w:r>
      <w:r w:rsidRPr="00D44187">
        <w:t xml:space="preserve"> not headquartered in China, Iran, North Korea, Russia</w:t>
      </w:r>
      <w:r w:rsidRPr="005E5F30">
        <w:t>, or a country designated by the Governor as a threat to critical infrastructure;</w:t>
      </w:r>
      <w:r w:rsidR="00F10346" w:rsidRPr="00D44187">
        <w:t xml:space="preserve"> and (C) Vendor is an indirect wholly owned subsidiary of Oracle Corporation, a publicly traded company. </w:t>
      </w:r>
      <w:r w:rsidR="00977882">
        <w:t xml:space="preserve">  The foregoing representation is given based on the assumption, after inquiry, that the Governor has not designated any country other than China, Iran, North Korea, or Russia as a threat to critical infrastructure as of the date of this BPA.  </w:t>
      </w:r>
    </w:p>
    <w:p w14:paraId="13F31C3D" w14:textId="5711DFD0" w:rsidR="003D4ECE" w:rsidRPr="00D44187" w:rsidRDefault="003D4ECE" w:rsidP="003D4ECE">
      <w:pPr>
        <w:pStyle w:val="Heading1"/>
      </w:pPr>
      <w:r w:rsidRPr="00D44187">
        <w:t>DIR Contact Information</w:t>
      </w:r>
      <w:bookmarkEnd w:id="2"/>
    </w:p>
    <w:p w14:paraId="708EFB9E" w14:textId="77777777" w:rsidR="003D4ECE" w:rsidRPr="00D44187" w:rsidRDefault="003D4ECE" w:rsidP="003D4ECE">
      <w:r w:rsidRPr="00D44187">
        <w:t>For questions regarding the DIR’s Bulk Purchase Initiative, please contact:</w:t>
      </w:r>
    </w:p>
    <w:p w14:paraId="2B81C57D" w14:textId="77777777" w:rsidR="008052B8" w:rsidRDefault="008052B8" w:rsidP="008052B8">
      <w:pPr>
        <w:spacing w:after="0"/>
      </w:pPr>
      <w:r>
        <w:t>Hershel Becker</w:t>
      </w:r>
    </w:p>
    <w:p w14:paraId="2C822042" w14:textId="77777777" w:rsidR="008052B8" w:rsidRDefault="008052B8" w:rsidP="008052B8">
      <w:pPr>
        <w:spacing w:after="0"/>
      </w:pPr>
      <w:r>
        <w:t>Chief Procurement Officer</w:t>
      </w:r>
    </w:p>
    <w:p w14:paraId="67F256B5" w14:textId="556DFA96" w:rsidR="00A359B8" w:rsidRDefault="005F69A3" w:rsidP="008052B8">
      <w:pPr>
        <w:jc w:val="left"/>
      </w:pPr>
      <w:hyperlink r:id="rId13" w:history="1">
        <w:r w:rsidR="008052B8" w:rsidRPr="001566BF">
          <w:rPr>
            <w:rStyle w:val="Hyperlink"/>
          </w:rPr>
          <w:t>hershel.becker@dir.texas.gov</w:t>
        </w:r>
      </w:hyperlink>
      <w:r w:rsidR="008052B8">
        <w:t xml:space="preserve"> | (512) 475-4617</w:t>
      </w:r>
    </w:p>
    <w:p w14:paraId="7733317E" w14:textId="1E80A414" w:rsidR="00570B2B" w:rsidRDefault="00570B2B" w:rsidP="008052B8">
      <w:pPr>
        <w:jc w:val="left"/>
      </w:pPr>
    </w:p>
    <w:p w14:paraId="48235E45" w14:textId="541BE9F1" w:rsidR="00570B2B" w:rsidRDefault="00570B2B" w:rsidP="008052B8">
      <w:pPr>
        <w:jc w:val="left"/>
      </w:pPr>
    </w:p>
    <w:p w14:paraId="4DEAA275" w14:textId="77777777" w:rsidR="00EB5972" w:rsidRDefault="00EB5972" w:rsidP="008052B8">
      <w:pPr>
        <w:jc w:val="left"/>
      </w:pPr>
    </w:p>
    <w:p w14:paraId="58C5E2DB" w14:textId="4EFCCCF5" w:rsidR="00570B2B" w:rsidRDefault="00570B2B" w:rsidP="008052B8">
      <w:pPr>
        <w:jc w:val="left"/>
      </w:pPr>
    </w:p>
    <w:p w14:paraId="5A3DCBF5" w14:textId="6629AE12" w:rsidR="00570B2B" w:rsidRPr="00EE5BE7" w:rsidRDefault="00570B2B" w:rsidP="00570B2B">
      <w:pPr>
        <w:rPr>
          <w:rFonts w:cstheme="minorHAnsi"/>
          <w:color w:val="000000"/>
        </w:rPr>
      </w:pPr>
      <w:r w:rsidRPr="00EE5BE7">
        <w:rPr>
          <w:rFonts w:cstheme="minorHAnsi"/>
          <w:color w:val="000000"/>
        </w:rPr>
        <w:lastRenderedPageBreak/>
        <w:t xml:space="preserve">This </w:t>
      </w:r>
      <w:r>
        <w:rPr>
          <w:rFonts w:cstheme="minorHAnsi"/>
          <w:color w:val="000000"/>
        </w:rPr>
        <w:t>BPA</w:t>
      </w:r>
      <w:r w:rsidRPr="00EE5BE7">
        <w:rPr>
          <w:rFonts w:cstheme="minorHAnsi"/>
          <w:color w:val="000000"/>
        </w:rPr>
        <w:t xml:space="preserve"> is executed to be effective as of the date of last signature. </w:t>
      </w:r>
    </w:p>
    <w:p w14:paraId="12911A8B" w14:textId="77777777" w:rsidR="00570B2B" w:rsidRDefault="00570B2B" w:rsidP="00570B2B">
      <w:pPr>
        <w:tabs>
          <w:tab w:val="left" w:pos="4680"/>
        </w:tabs>
        <w:rPr>
          <w:rFonts w:cstheme="minorHAnsi"/>
          <w:b/>
          <w:iCs/>
        </w:rPr>
      </w:pPr>
    </w:p>
    <w:p w14:paraId="06D7122E" w14:textId="34614497" w:rsidR="00570B2B" w:rsidRPr="00EE5BE7" w:rsidRDefault="00570B2B" w:rsidP="00570B2B">
      <w:pPr>
        <w:tabs>
          <w:tab w:val="left" w:pos="4680"/>
        </w:tabs>
        <w:rPr>
          <w:rFonts w:cstheme="minorHAnsi"/>
          <w:b/>
          <w:color w:val="000000"/>
        </w:rPr>
      </w:pPr>
      <w:r w:rsidRPr="00EE5BE7">
        <w:rPr>
          <w:rFonts w:cstheme="minorHAnsi"/>
          <w:b/>
          <w:iCs/>
        </w:rPr>
        <w:t>ORACLE AMERICA, INC.</w:t>
      </w:r>
    </w:p>
    <w:p w14:paraId="6C73D96E" w14:textId="77777777" w:rsidR="00570B2B" w:rsidRPr="00EE5BE7" w:rsidRDefault="00570B2B" w:rsidP="00570B2B">
      <w:pPr>
        <w:tabs>
          <w:tab w:val="left" w:pos="4680"/>
        </w:tabs>
        <w:ind w:left="5040" w:hanging="5040"/>
        <w:rPr>
          <w:rFonts w:cstheme="minorHAnsi"/>
          <w:b/>
          <w:color w:val="000000"/>
        </w:rPr>
      </w:pPr>
    </w:p>
    <w:p w14:paraId="33693E82" w14:textId="14643D82" w:rsidR="00570B2B" w:rsidRPr="00EE5BE7" w:rsidRDefault="00570B2B" w:rsidP="00570B2B">
      <w:pPr>
        <w:tabs>
          <w:tab w:val="left" w:pos="4680"/>
        </w:tabs>
        <w:rPr>
          <w:rFonts w:cstheme="minorHAnsi"/>
          <w:color w:val="000000"/>
        </w:rPr>
      </w:pPr>
      <w:r w:rsidRPr="00EE5BE7">
        <w:rPr>
          <w:rFonts w:cstheme="minorHAnsi"/>
          <w:b/>
          <w:noProof/>
          <w:color w:val="000000"/>
        </w:rPr>
        <mc:AlternateContent>
          <mc:Choice Requires="wps">
            <w:drawing>
              <wp:anchor distT="0" distB="0" distL="114300" distR="114300" simplePos="0" relativeHeight="251660288" behindDoc="0" locked="0" layoutInCell="1" allowOverlap="1" wp14:anchorId="62CE6B96" wp14:editId="24024072">
                <wp:simplePos x="0" y="0"/>
                <wp:positionH relativeFrom="column">
                  <wp:posOffset>1009015</wp:posOffset>
                </wp:positionH>
                <wp:positionV relativeFrom="paragraph">
                  <wp:posOffset>157811</wp:posOffset>
                </wp:positionV>
                <wp:extent cx="1940118" cy="0"/>
                <wp:effectExtent l="0" t="0" r="0" b="0"/>
                <wp:wrapNone/>
                <wp:docPr id="7" name="Straight Connector 7" title="Signature Line"/>
                <wp:cNvGraphicFramePr/>
                <a:graphic xmlns:a="http://schemas.openxmlformats.org/drawingml/2006/main">
                  <a:graphicData uri="http://schemas.microsoft.com/office/word/2010/wordprocessingShape">
                    <wps:wsp>
                      <wps:cNvCnPr/>
                      <wps:spPr>
                        <a:xfrm>
                          <a:off x="0" y="0"/>
                          <a:ext cx="19401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F9A29" id="Straight Connector 7" o:spid="_x0000_s1026" alt="Title: Signatur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2.45pt" to="23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" strokecolor="black [3213]" strokeweight=".5pt">
                <v:stroke joinstyle="miter"/>
              </v:line>
            </w:pict>
          </mc:Fallback>
        </mc:AlternateContent>
      </w:r>
      <w:r w:rsidRPr="00EE5BE7">
        <w:rPr>
          <w:rFonts w:cstheme="minorHAnsi"/>
          <w:b/>
          <w:color w:val="000000"/>
        </w:rPr>
        <w:t>Authorized By:</w:t>
      </w:r>
      <w:r w:rsidRPr="00EE5BE7">
        <w:rPr>
          <w:rFonts w:cstheme="minorHAnsi"/>
          <w:b/>
          <w:noProof/>
          <w:color w:val="000000"/>
        </w:rPr>
        <w:t xml:space="preserve"> </w:t>
      </w:r>
      <w:r w:rsidRPr="00EE5BE7">
        <w:rPr>
          <w:rFonts w:cstheme="minorHAnsi"/>
          <w:b/>
          <w:color w:val="000000"/>
        </w:rPr>
        <w:t xml:space="preserve"> </w:t>
      </w:r>
      <w:r>
        <w:rPr>
          <w:rFonts w:cstheme="minorHAnsi"/>
          <w:b/>
          <w:color w:val="000000"/>
        </w:rPr>
        <w:t xml:space="preserve">     </w:t>
      </w:r>
      <w:r w:rsidR="005F69A3" w:rsidRPr="005F69A3">
        <w:rPr>
          <w:rFonts w:cstheme="minorHAnsi"/>
          <w:bCs/>
          <w:color w:val="000000"/>
        </w:rPr>
        <w:t>/Signature on File/</w:t>
      </w:r>
    </w:p>
    <w:p w14:paraId="125009D2" w14:textId="77777777" w:rsidR="00570B2B" w:rsidRPr="00EE5BE7" w:rsidRDefault="00570B2B" w:rsidP="00570B2B">
      <w:pPr>
        <w:tabs>
          <w:tab w:val="left" w:pos="4680"/>
        </w:tabs>
        <w:rPr>
          <w:rFonts w:cstheme="minorHAnsi"/>
          <w:b/>
          <w:color w:val="000000"/>
        </w:rPr>
      </w:pPr>
    </w:p>
    <w:p w14:paraId="239572B7" w14:textId="77777777" w:rsidR="00570B2B" w:rsidRPr="00EE5BE7" w:rsidRDefault="00570B2B" w:rsidP="00570B2B">
      <w:pPr>
        <w:tabs>
          <w:tab w:val="left" w:pos="4680"/>
        </w:tabs>
        <w:ind w:right="-684"/>
        <w:rPr>
          <w:rFonts w:cstheme="minorHAnsi"/>
          <w:color w:val="000000"/>
        </w:rPr>
      </w:pPr>
      <w:r w:rsidRPr="00EE5BE7">
        <w:rPr>
          <w:rFonts w:cstheme="minorHAnsi"/>
          <w:b/>
          <w:noProof/>
          <w:color w:val="000000"/>
        </w:rPr>
        <mc:AlternateContent>
          <mc:Choice Requires="wps">
            <w:drawing>
              <wp:anchor distT="0" distB="0" distL="114300" distR="114300" simplePos="0" relativeHeight="251661312" behindDoc="0" locked="0" layoutInCell="1" allowOverlap="1" wp14:anchorId="056F1EEC" wp14:editId="1301FE7B">
                <wp:simplePos x="0" y="0"/>
                <wp:positionH relativeFrom="column">
                  <wp:posOffset>460375</wp:posOffset>
                </wp:positionH>
                <wp:positionV relativeFrom="paragraph">
                  <wp:posOffset>156541</wp:posOffset>
                </wp:positionV>
                <wp:extent cx="2488758" cy="0"/>
                <wp:effectExtent l="0" t="0" r="0" b="0"/>
                <wp:wrapNone/>
                <wp:docPr id="8" name="Straight Connector 8" title="Signature Line"/>
                <wp:cNvGraphicFramePr/>
                <a:graphic xmlns:a="http://schemas.openxmlformats.org/drawingml/2006/main">
                  <a:graphicData uri="http://schemas.microsoft.com/office/word/2010/wordprocessingShape">
                    <wps:wsp>
                      <wps:cNvCnPr/>
                      <wps:spPr>
                        <a:xfrm>
                          <a:off x="0" y="0"/>
                          <a:ext cx="24887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9ED18" id="Straight Connector 8" o:spid="_x0000_s1026" alt="Title: Signatur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35pt" to="23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" strokecolor="black [3213]" strokeweight=".5pt">
                <v:stroke joinstyle="miter"/>
              </v:line>
            </w:pict>
          </mc:Fallback>
        </mc:AlternateContent>
      </w:r>
      <w:r w:rsidRPr="00EE5BE7">
        <w:rPr>
          <w:rFonts w:cstheme="minorHAnsi"/>
          <w:b/>
          <w:color w:val="000000"/>
        </w:rPr>
        <w:t>Name:</w:t>
      </w:r>
      <w:r>
        <w:rPr>
          <w:rFonts w:cstheme="minorHAnsi"/>
          <w:b/>
          <w:color w:val="000000"/>
        </w:rPr>
        <w:t xml:space="preserve">       </w:t>
      </w:r>
      <w:r w:rsidRPr="00426130">
        <w:rPr>
          <w:rFonts w:cstheme="minorHAnsi"/>
          <w:color w:val="000000"/>
        </w:rPr>
        <w:t>Elizabeth Hwang</w:t>
      </w:r>
    </w:p>
    <w:p w14:paraId="43CD8BEC" w14:textId="493444FC" w:rsidR="00570B2B" w:rsidRPr="00104C3B" w:rsidRDefault="00570B2B" w:rsidP="00570B2B">
      <w:pPr>
        <w:tabs>
          <w:tab w:val="left" w:pos="4680"/>
          <w:tab w:val="left" w:pos="5040"/>
        </w:tabs>
        <w:ind w:right="-684"/>
        <w:rPr>
          <w:rFonts w:cstheme="minorHAnsi"/>
          <w:color w:val="000000"/>
        </w:rPr>
      </w:pPr>
      <w:r>
        <w:rPr>
          <w:rFonts w:cstheme="minorHAnsi"/>
          <w:b/>
          <w:color w:val="000000"/>
        </w:rPr>
        <w:t xml:space="preserve">                 </w:t>
      </w:r>
    </w:p>
    <w:p w14:paraId="3F7DB4B3" w14:textId="7A96D947" w:rsidR="00570B2B" w:rsidRPr="00EE5BE7" w:rsidRDefault="00570B2B" w:rsidP="00570B2B">
      <w:pPr>
        <w:tabs>
          <w:tab w:val="left" w:pos="4680"/>
          <w:tab w:val="left" w:pos="5400"/>
        </w:tabs>
        <w:rPr>
          <w:rFonts w:cstheme="minorHAnsi"/>
          <w:color w:val="000000"/>
        </w:rPr>
      </w:pPr>
      <w:r w:rsidRPr="00EE5BE7">
        <w:rPr>
          <w:rFonts w:cstheme="minorHAnsi"/>
          <w:b/>
          <w:noProof/>
          <w:color w:val="000000"/>
        </w:rPr>
        <mc:AlternateContent>
          <mc:Choice Requires="wps">
            <w:drawing>
              <wp:anchor distT="0" distB="0" distL="114300" distR="114300" simplePos="0" relativeHeight="251662336" behindDoc="0" locked="0" layoutInCell="1" allowOverlap="1" wp14:anchorId="4E8C77BE" wp14:editId="7DDAA3AA">
                <wp:simplePos x="0" y="0"/>
                <wp:positionH relativeFrom="column">
                  <wp:posOffset>413385</wp:posOffset>
                </wp:positionH>
                <wp:positionV relativeFrom="paragraph">
                  <wp:posOffset>159081</wp:posOffset>
                </wp:positionV>
                <wp:extent cx="2535638" cy="0"/>
                <wp:effectExtent l="0" t="0" r="0" b="0"/>
                <wp:wrapNone/>
                <wp:docPr id="9" name="Straight Connector 9" title="Line"/>
                <wp:cNvGraphicFramePr/>
                <a:graphic xmlns:a="http://schemas.openxmlformats.org/drawingml/2006/main">
                  <a:graphicData uri="http://schemas.microsoft.com/office/word/2010/wordprocessingShape">
                    <wps:wsp>
                      <wps:cNvCnPr/>
                      <wps:spPr>
                        <a:xfrm>
                          <a:off x="0" y="0"/>
                          <a:ext cx="25356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81086" id="Straight Connector 9" o:spid="_x0000_s1026" alt="Titl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55pt" to="232.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" strokecolor="black [3213]" strokeweight=".5pt">
                <v:stroke joinstyle="miter"/>
              </v:line>
            </w:pict>
          </mc:Fallback>
        </mc:AlternateContent>
      </w:r>
      <w:r w:rsidRPr="00EE5BE7">
        <w:rPr>
          <w:rFonts w:cstheme="minorHAnsi"/>
          <w:b/>
          <w:color w:val="000000"/>
        </w:rPr>
        <w:t>Title:</w:t>
      </w:r>
      <w:r>
        <w:rPr>
          <w:rFonts w:cstheme="minorHAnsi"/>
          <w:b/>
          <w:color w:val="000000"/>
        </w:rPr>
        <w:t xml:space="preserve">        </w:t>
      </w:r>
      <w:r w:rsidR="008C3E67">
        <w:rPr>
          <w:rFonts w:cstheme="minorHAnsi"/>
          <w:color w:val="000000"/>
        </w:rPr>
        <w:t>Director</w:t>
      </w:r>
      <w:r w:rsidRPr="00104C3B">
        <w:rPr>
          <w:rFonts w:cstheme="minorHAnsi"/>
          <w:color w:val="000000"/>
        </w:rPr>
        <w:t>, Public Sector Contracts</w:t>
      </w:r>
      <w:r>
        <w:rPr>
          <w:rFonts w:cstheme="minorHAnsi"/>
          <w:b/>
          <w:color w:val="000000"/>
        </w:rPr>
        <w:t xml:space="preserve">  </w:t>
      </w:r>
    </w:p>
    <w:p w14:paraId="548A1A4E" w14:textId="77777777" w:rsidR="00570B2B" w:rsidRPr="00EE5BE7" w:rsidRDefault="00570B2B" w:rsidP="00570B2B">
      <w:pPr>
        <w:tabs>
          <w:tab w:val="left" w:pos="4680"/>
        </w:tabs>
        <w:rPr>
          <w:rFonts w:cstheme="minorHAnsi"/>
          <w:color w:val="000000"/>
        </w:rPr>
      </w:pPr>
    </w:p>
    <w:p w14:paraId="56F9CF67" w14:textId="5AF3B227" w:rsidR="00570B2B" w:rsidRPr="00EE5BE7" w:rsidRDefault="00570B2B" w:rsidP="00570B2B">
      <w:pPr>
        <w:tabs>
          <w:tab w:val="left" w:pos="4680"/>
        </w:tabs>
        <w:rPr>
          <w:rFonts w:cstheme="minorHAnsi"/>
          <w:b/>
          <w:color w:val="000000"/>
        </w:rPr>
      </w:pPr>
      <w:r w:rsidRPr="00EE5BE7">
        <w:rPr>
          <w:rFonts w:cstheme="minorHAnsi"/>
          <w:b/>
          <w:noProof/>
          <w:color w:val="000000"/>
        </w:rPr>
        <mc:AlternateContent>
          <mc:Choice Requires="wps">
            <w:drawing>
              <wp:anchor distT="0" distB="0" distL="114300" distR="114300" simplePos="0" relativeHeight="251663360" behindDoc="0" locked="0" layoutInCell="1" allowOverlap="1" wp14:anchorId="47C5A353" wp14:editId="041776A8">
                <wp:simplePos x="0" y="0"/>
                <wp:positionH relativeFrom="column">
                  <wp:posOffset>413385</wp:posOffset>
                </wp:positionH>
                <wp:positionV relativeFrom="paragraph">
                  <wp:posOffset>159081</wp:posOffset>
                </wp:positionV>
                <wp:extent cx="2535638" cy="0"/>
                <wp:effectExtent l="0" t="0" r="0" b="0"/>
                <wp:wrapNone/>
                <wp:docPr id="10" name="Straight Connector 10" title="Line"/>
                <wp:cNvGraphicFramePr/>
                <a:graphic xmlns:a="http://schemas.openxmlformats.org/drawingml/2006/main">
                  <a:graphicData uri="http://schemas.microsoft.com/office/word/2010/wordprocessingShape">
                    <wps:wsp>
                      <wps:cNvCnPr/>
                      <wps:spPr>
                        <a:xfrm>
                          <a:off x="0" y="0"/>
                          <a:ext cx="25356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C8FBB" id="Straight Connector 10" o:spid="_x0000_s1026" alt="Title: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2.55pt" to="232.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" strokecolor="black [3213]" strokeweight=".5pt">
                <v:stroke joinstyle="miter"/>
              </v:line>
            </w:pict>
          </mc:Fallback>
        </mc:AlternateContent>
      </w:r>
      <w:r w:rsidRPr="00EE5BE7">
        <w:rPr>
          <w:rFonts w:cstheme="minorHAnsi"/>
          <w:b/>
          <w:color w:val="000000"/>
        </w:rPr>
        <w:t>Date:</w:t>
      </w:r>
      <w:r>
        <w:rPr>
          <w:rFonts w:cstheme="minorHAnsi"/>
          <w:b/>
          <w:color w:val="000000"/>
        </w:rPr>
        <w:t xml:space="preserve">       </w:t>
      </w:r>
      <w:r w:rsidR="005F69A3" w:rsidRPr="005F69A3">
        <w:rPr>
          <w:rFonts w:cstheme="minorHAnsi"/>
          <w:bCs/>
          <w:color w:val="000000"/>
        </w:rPr>
        <w:t>6/14/2022</w:t>
      </w:r>
      <w:r w:rsidRPr="00EE5BE7">
        <w:rPr>
          <w:rFonts w:cstheme="minorHAnsi"/>
          <w:color w:val="000000"/>
        </w:rPr>
        <w:tab/>
      </w:r>
    </w:p>
    <w:p w14:paraId="4896797C" w14:textId="77777777" w:rsidR="00570B2B" w:rsidRPr="00EE5BE7" w:rsidRDefault="00570B2B" w:rsidP="00570B2B">
      <w:pPr>
        <w:tabs>
          <w:tab w:val="left" w:pos="4680"/>
        </w:tabs>
        <w:rPr>
          <w:rFonts w:cstheme="minorHAnsi"/>
          <w:b/>
          <w:color w:val="000000"/>
        </w:rPr>
      </w:pPr>
    </w:p>
    <w:p w14:paraId="4FBF666F" w14:textId="4677B821" w:rsidR="00570B2B" w:rsidRPr="00EE5BE7" w:rsidRDefault="00570B2B" w:rsidP="00570B2B">
      <w:pPr>
        <w:tabs>
          <w:tab w:val="left" w:pos="4680"/>
        </w:tabs>
        <w:rPr>
          <w:rFonts w:cstheme="minorHAnsi"/>
          <w:b/>
          <w:color w:val="000000"/>
        </w:rPr>
      </w:pPr>
    </w:p>
    <w:p w14:paraId="7CC988BC" w14:textId="77777777" w:rsidR="00570B2B" w:rsidRPr="00EE5BE7" w:rsidRDefault="00570B2B" w:rsidP="00570B2B">
      <w:pPr>
        <w:tabs>
          <w:tab w:val="left" w:pos="4680"/>
        </w:tabs>
        <w:rPr>
          <w:rFonts w:cstheme="minorHAnsi"/>
          <w:b/>
          <w:color w:val="000000"/>
        </w:rPr>
      </w:pPr>
      <w:r w:rsidRPr="00EE5BE7">
        <w:rPr>
          <w:rFonts w:cstheme="minorHAnsi"/>
          <w:b/>
          <w:color w:val="000000"/>
        </w:rPr>
        <w:t>The State of Texas, acting by and through the Department of Information Resources</w:t>
      </w:r>
    </w:p>
    <w:p w14:paraId="5A8FA163" w14:textId="77777777" w:rsidR="00570B2B" w:rsidRPr="00EE5BE7" w:rsidRDefault="00570B2B" w:rsidP="00570B2B">
      <w:pPr>
        <w:tabs>
          <w:tab w:val="left" w:pos="4680"/>
        </w:tabs>
        <w:rPr>
          <w:rFonts w:cstheme="minorHAnsi"/>
          <w:b/>
          <w:color w:val="000000"/>
        </w:rPr>
      </w:pPr>
    </w:p>
    <w:p w14:paraId="5404AA70" w14:textId="77777777" w:rsidR="00570B2B" w:rsidRPr="00EE5BE7" w:rsidRDefault="00570B2B" w:rsidP="00570B2B">
      <w:pPr>
        <w:tabs>
          <w:tab w:val="left" w:pos="4680"/>
        </w:tabs>
        <w:rPr>
          <w:rFonts w:cstheme="minorHAnsi"/>
          <w:b/>
          <w:color w:val="000000"/>
        </w:rPr>
      </w:pPr>
    </w:p>
    <w:p w14:paraId="520B6EDE" w14:textId="458B1F10" w:rsidR="00570B2B" w:rsidRPr="00EE5BE7" w:rsidRDefault="00570B2B" w:rsidP="00570B2B">
      <w:pPr>
        <w:tabs>
          <w:tab w:val="left" w:pos="4680"/>
        </w:tabs>
        <w:rPr>
          <w:rFonts w:cstheme="minorHAnsi"/>
          <w:color w:val="000000"/>
        </w:rPr>
      </w:pPr>
      <w:r w:rsidRPr="00EE5BE7">
        <w:rPr>
          <w:rFonts w:cstheme="minorHAnsi"/>
          <w:b/>
          <w:noProof/>
          <w:color w:val="000000"/>
          <w:u w:val="single"/>
        </w:rPr>
        <mc:AlternateContent>
          <mc:Choice Requires="wps">
            <w:drawing>
              <wp:anchor distT="0" distB="0" distL="114300" distR="114300" simplePos="0" relativeHeight="251664384" behindDoc="0" locked="0" layoutInCell="1" allowOverlap="1" wp14:anchorId="132FB3CC" wp14:editId="28114565">
                <wp:simplePos x="0" y="0"/>
                <wp:positionH relativeFrom="column">
                  <wp:posOffset>953743</wp:posOffset>
                </wp:positionH>
                <wp:positionV relativeFrom="paragraph">
                  <wp:posOffset>166839</wp:posOffset>
                </wp:positionV>
                <wp:extent cx="1940118" cy="0"/>
                <wp:effectExtent l="0" t="0" r="0" b="0"/>
                <wp:wrapNone/>
                <wp:docPr id="1" name="Straight Connector 1" title="Signature Line"/>
                <wp:cNvGraphicFramePr/>
                <a:graphic xmlns:a="http://schemas.openxmlformats.org/drawingml/2006/main">
                  <a:graphicData uri="http://schemas.microsoft.com/office/word/2010/wordprocessingShape">
                    <wps:wsp>
                      <wps:cNvCnPr/>
                      <wps:spPr>
                        <a:xfrm>
                          <a:off x="0" y="0"/>
                          <a:ext cx="19401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097E7" id="Straight Connector 1" o:spid="_x0000_s1026" alt="Title: Signature Line"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3.15pt" to="227.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" strokecolor="black [3213]" strokeweight=".5pt">
                <v:stroke joinstyle="miter"/>
              </v:line>
            </w:pict>
          </mc:Fallback>
        </mc:AlternateContent>
      </w:r>
      <w:r w:rsidRPr="00EE5BE7">
        <w:rPr>
          <w:rFonts w:cstheme="minorHAnsi"/>
          <w:b/>
          <w:color w:val="000000"/>
        </w:rPr>
        <w:t>Authorized By:</w:t>
      </w:r>
      <w:r w:rsidRPr="00EE5BE7">
        <w:rPr>
          <w:rFonts w:cstheme="minorHAnsi"/>
          <w:b/>
          <w:color w:val="000000"/>
          <w:u w:val="single"/>
        </w:rPr>
        <w:t xml:space="preserve"> </w:t>
      </w:r>
      <w:r>
        <w:rPr>
          <w:rFonts w:cstheme="minorHAnsi"/>
          <w:b/>
          <w:color w:val="000000"/>
          <w:u w:val="single"/>
        </w:rPr>
        <w:t xml:space="preserve">  </w:t>
      </w:r>
      <w:r w:rsidRPr="00104C3B">
        <w:rPr>
          <w:rFonts w:cstheme="minorHAnsi"/>
          <w:color w:val="000000"/>
        </w:rPr>
        <w:t xml:space="preserve">     </w:t>
      </w:r>
      <w:r w:rsidR="005F69A3">
        <w:rPr>
          <w:rFonts w:cstheme="minorHAnsi"/>
          <w:color w:val="000000"/>
        </w:rPr>
        <w:t>/Signature on File/</w:t>
      </w:r>
    </w:p>
    <w:p w14:paraId="3FAC3AC8" w14:textId="77777777" w:rsidR="00570B2B" w:rsidRPr="00EE5BE7" w:rsidRDefault="00570B2B" w:rsidP="00570B2B">
      <w:pPr>
        <w:tabs>
          <w:tab w:val="left" w:pos="4680"/>
        </w:tabs>
        <w:rPr>
          <w:rFonts w:cstheme="minorHAnsi"/>
          <w:b/>
          <w:color w:val="000000"/>
        </w:rPr>
      </w:pPr>
    </w:p>
    <w:p w14:paraId="4D57E638" w14:textId="77777777" w:rsidR="00570B2B" w:rsidRPr="00EE5BE7" w:rsidRDefault="00570B2B" w:rsidP="00570B2B">
      <w:pPr>
        <w:tabs>
          <w:tab w:val="left" w:pos="4680"/>
        </w:tabs>
        <w:rPr>
          <w:rFonts w:cstheme="minorHAnsi"/>
          <w:b/>
          <w:color w:val="000000"/>
        </w:rPr>
      </w:pPr>
      <w:r w:rsidRPr="00EE5BE7">
        <w:rPr>
          <w:rFonts w:cstheme="minorHAnsi"/>
          <w:b/>
          <w:noProof/>
          <w:color w:val="000000"/>
          <w:u w:val="single"/>
        </w:rPr>
        <mc:AlternateContent>
          <mc:Choice Requires="wps">
            <w:drawing>
              <wp:anchor distT="0" distB="0" distL="114300" distR="114300" simplePos="0" relativeHeight="251665408" behindDoc="0" locked="0" layoutInCell="1" allowOverlap="1" wp14:anchorId="399FF494" wp14:editId="4876B725">
                <wp:simplePos x="0" y="0"/>
                <wp:positionH relativeFrom="column">
                  <wp:posOffset>405103</wp:posOffset>
                </wp:positionH>
                <wp:positionV relativeFrom="paragraph">
                  <wp:posOffset>165569</wp:posOffset>
                </wp:positionV>
                <wp:extent cx="2488758" cy="0"/>
                <wp:effectExtent l="0" t="0" r="0" b="0"/>
                <wp:wrapNone/>
                <wp:docPr id="2" name="Straight Connector 2" title="Signature Line"/>
                <wp:cNvGraphicFramePr/>
                <a:graphic xmlns:a="http://schemas.openxmlformats.org/drawingml/2006/main">
                  <a:graphicData uri="http://schemas.microsoft.com/office/word/2010/wordprocessingShape">
                    <wps:wsp>
                      <wps:cNvCnPr/>
                      <wps:spPr>
                        <a:xfrm>
                          <a:off x="0" y="0"/>
                          <a:ext cx="24887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B8E51" id="Straight Connector 2" o:spid="_x0000_s1026" alt="Title: Signature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05pt" to="227.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" strokecolor="black [3213]" strokeweight=".5pt">
                <v:stroke joinstyle="miter"/>
              </v:line>
            </w:pict>
          </mc:Fallback>
        </mc:AlternateContent>
      </w:r>
      <w:r w:rsidRPr="00EE5BE7">
        <w:rPr>
          <w:rFonts w:cstheme="minorHAnsi"/>
          <w:b/>
          <w:color w:val="000000"/>
        </w:rPr>
        <w:t>Name</w:t>
      </w:r>
      <w:r w:rsidRPr="00EE5BE7">
        <w:rPr>
          <w:rFonts w:cstheme="minorHAnsi"/>
          <w:color w:val="000000"/>
        </w:rPr>
        <w:t>:  Hershel Becker</w:t>
      </w:r>
    </w:p>
    <w:p w14:paraId="519D3B13" w14:textId="77777777" w:rsidR="00570B2B" w:rsidRPr="00EE5BE7" w:rsidRDefault="00570B2B" w:rsidP="00570B2B">
      <w:pPr>
        <w:tabs>
          <w:tab w:val="left" w:pos="4680"/>
        </w:tabs>
        <w:rPr>
          <w:rFonts w:cstheme="minorHAnsi"/>
          <w:b/>
          <w:color w:val="000000"/>
        </w:rPr>
      </w:pPr>
    </w:p>
    <w:p w14:paraId="17F01EBF" w14:textId="77777777" w:rsidR="00570B2B" w:rsidRPr="00EE5BE7" w:rsidRDefault="00570B2B" w:rsidP="00570B2B">
      <w:pPr>
        <w:tabs>
          <w:tab w:val="left" w:pos="4680"/>
        </w:tabs>
        <w:rPr>
          <w:rFonts w:cstheme="minorHAnsi"/>
          <w:b/>
          <w:color w:val="000000"/>
        </w:rPr>
      </w:pPr>
      <w:r w:rsidRPr="00EE5BE7">
        <w:rPr>
          <w:rFonts w:cstheme="minorHAnsi"/>
          <w:b/>
          <w:noProof/>
          <w:color w:val="000000"/>
          <w:u w:val="single"/>
        </w:rPr>
        <mc:AlternateContent>
          <mc:Choice Requires="wps">
            <w:drawing>
              <wp:anchor distT="0" distB="0" distL="114300" distR="114300" simplePos="0" relativeHeight="251666432" behindDoc="0" locked="0" layoutInCell="1" allowOverlap="1" wp14:anchorId="0D5CD711" wp14:editId="3DB36BBC">
                <wp:simplePos x="0" y="0"/>
                <wp:positionH relativeFrom="column">
                  <wp:posOffset>358113</wp:posOffset>
                </wp:positionH>
                <wp:positionV relativeFrom="paragraph">
                  <wp:posOffset>168109</wp:posOffset>
                </wp:positionV>
                <wp:extent cx="2535638" cy="0"/>
                <wp:effectExtent l="0" t="0" r="0" b="0"/>
                <wp:wrapNone/>
                <wp:docPr id="3" name="Straight Connector 3" title="Line"/>
                <wp:cNvGraphicFramePr/>
                <a:graphic xmlns:a="http://schemas.openxmlformats.org/drawingml/2006/main">
                  <a:graphicData uri="http://schemas.microsoft.com/office/word/2010/wordprocessingShape">
                    <wps:wsp>
                      <wps:cNvCnPr/>
                      <wps:spPr>
                        <a:xfrm>
                          <a:off x="0" y="0"/>
                          <a:ext cx="25356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39655" id="Straight Connector 3" o:spid="_x0000_s1026" alt="Title: Line"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3.25pt" to="227.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" strokecolor="black [3213]" strokeweight=".5pt">
                <v:stroke joinstyle="miter"/>
              </v:line>
            </w:pict>
          </mc:Fallback>
        </mc:AlternateContent>
      </w:r>
      <w:r w:rsidRPr="00EE5BE7">
        <w:rPr>
          <w:rFonts w:cstheme="minorHAnsi"/>
          <w:b/>
          <w:color w:val="000000"/>
        </w:rPr>
        <w:t xml:space="preserve">Title:   </w:t>
      </w:r>
      <w:r w:rsidRPr="00EE5BE7">
        <w:rPr>
          <w:rFonts w:cstheme="minorHAnsi"/>
          <w:color w:val="000000"/>
        </w:rPr>
        <w:t>Chief Procurement Officer</w:t>
      </w:r>
    </w:p>
    <w:p w14:paraId="1209C56E" w14:textId="77777777" w:rsidR="00570B2B" w:rsidRPr="00EE5BE7" w:rsidRDefault="00570B2B" w:rsidP="00570B2B">
      <w:pPr>
        <w:tabs>
          <w:tab w:val="left" w:pos="4680"/>
        </w:tabs>
        <w:rPr>
          <w:rFonts w:cstheme="minorHAnsi"/>
          <w:b/>
          <w:color w:val="000000"/>
        </w:rPr>
      </w:pPr>
    </w:p>
    <w:p w14:paraId="1BE7CC47" w14:textId="1E63322E" w:rsidR="00570B2B" w:rsidRPr="00EE5BE7" w:rsidRDefault="00570B2B" w:rsidP="00570B2B">
      <w:pPr>
        <w:tabs>
          <w:tab w:val="left" w:pos="2317"/>
        </w:tabs>
        <w:rPr>
          <w:rFonts w:cstheme="minorHAnsi"/>
          <w:color w:val="000000"/>
        </w:rPr>
      </w:pPr>
      <w:r w:rsidRPr="00EE5BE7">
        <w:rPr>
          <w:rFonts w:cstheme="minorHAnsi"/>
          <w:b/>
          <w:noProof/>
          <w:color w:val="000000"/>
          <w:u w:val="single"/>
        </w:rPr>
        <mc:AlternateContent>
          <mc:Choice Requires="wps">
            <w:drawing>
              <wp:anchor distT="0" distB="0" distL="114300" distR="114300" simplePos="0" relativeHeight="251667456" behindDoc="0" locked="0" layoutInCell="1" allowOverlap="1" wp14:anchorId="2738ECDB" wp14:editId="4DE35411">
                <wp:simplePos x="0" y="0"/>
                <wp:positionH relativeFrom="column">
                  <wp:posOffset>357505</wp:posOffset>
                </wp:positionH>
                <wp:positionV relativeFrom="paragraph">
                  <wp:posOffset>167640</wp:posOffset>
                </wp:positionV>
                <wp:extent cx="2535555" cy="0"/>
                <wp:effectExtent l="0" t="0" r="0" b="0"/>
                <wp:wrapNone/>
                <wp:docPr id="4" name="Straight Connector 4" title="Line"/>
                <wp:cNvGraphicFramePr/>
                <a:graphic xmlns:a="http://schemas.openxmlformats.org/drawingml/2006/main">
                  <a:graphicData uri="http://schemas.microsoft.com/office/word/2010/wordprocessingShape">
                    <wps:wsp>
                      <wps:cNvCnPr/>
                      <wps:spPr>
                        <a:xfrm>
                          <a:off x="0" y="0"/>
                          <a:ext cx="2535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56180" id="Straight Connector 4" o:spid="_x0000_s1026" alt="Titl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2pt" to="227.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" strokecolor="black [3213]" strokeweight=".5pt">
                <v:stroke joinstyle="miter"/>
              </v:line>
            </w:pict>
          </mc:Fallback>
        </mc:AlternateContent>
      </w:r>
      <w:r w:rsidRPr="00EE5BE7">
        <w:rPr>
          <w:rFonts w:cstheme="minorHAnsi"/>
          <w:b/>
          <w:color w:val="000000"/>
        </w:rPr>
        <w:t>Date</w:t>
      </w:r>
      <w:r w:rsidRPr="00EE5BE7">
        <w:rPr>
          <w:rFonts w:cstheme="minorHAnsi"/>
          <w:color w:val="000000"/>
        </w:rPr>
        <w:t xml:space="preserve">: </w:t>
      </w:r>
      <w:r>
        <w:rPr>
          <w:rFonts w:cstheme="minorHAnsi"/>
          <w:color w:val="000000"/>
        </w:rPr>
        <w:t xml:space="preserve">   </w:t>
      </w:r>
      <w:r w:rsidR="005F69A3">
        <w:rPr>
          <w:rFonts w:cstheme="minorHAnsi"/>
          <w:color w:val="000000"/>
        </w:rPr>
        <w:t>6/14/2022</w:t>
      </w:r>
    </w:p>
    <w:p w14:paraId="269485ED" w14:textId="77777777" w:rsidR="00570B2B" w:rsidRPr="00EE5BE7" w:rsidRDefault="00570B2B" w:rsidP="00570B2B">
      <w:pPr>
        <w:tabs>
          <w:tab w:val="left" w:pos="4680"/>
        </w:tabs>
        <w:rPr>
          <w:rFonts w:cstheme="minorHAnsi"/>
          <w:b/>
          <w:color w:val="000000"/>
        </w:rPr>
      </w:pPr>
    </w:p>
    <w:p w14:paraId="2AE2AF8A" w14:textId="650EAE50" w:rsidR="00570B2B" w:rsidRPr="00EE5BE7" w:rsidRDefault="00570B2B" w:rsidP="00570B2B">
      <w:pPr>
        <w:tabs>
          <w:tab w:val="left" w:pos="4680"/>
        </w:tabs>
        <w:rPr>
          <w:rFonts w:cstheme="minorHAnsi"/>
          <w:b/>
          <w:color w:val="000000"/>
          <w:u w:val="single"/>
        </w:rPr>
      </w:pPr>
      <w:r w:rsidRPr="00EE5BE7">
        <w:rPr>
          <w:rFonts w:cstheme="minorHAnsi"/>
          <w:b/>
          <w:color w:val="000000"/>
          <w:u w:val="single"/>
        </w:rPr>
        <w:t xml:space="preserve">                                </w:t>
      </w:r>
    </w:p>
    <w:p w14:paraId="5574FDD3" w14:textId="77777777" w:rsidR="00570B2B" w:rsidRPr="00EE5BE7" w:rsidRDefault="00570B2B" w:rsidP="00570B2B">
      <w:pPr>
        <w:tabs>
          <w:tab w:val="left" w:pos="4680"/>
        </w:tabs>
        <w:rPr>
          <w:rFonts w:cstheme="minorHAnsi"/>
          <w:b/>
          <w:color w:val="000000"/>
        </w:rPr>
      </w:pPr>
    </w:p>
    <w:p w14:paraId="043A6671" w14:textId="77777777" w:rsidR="00570B2B" w:rsidRPr="00EE5BE7" w:rsidRDefault="00570B2B" w:rsidP="00570B2B">
      <w:pPr>
        <w:tabs>
          <w:tab w:val="left" w:pos="4680"/>
        </w:tabs>
        <w:rPr>
          <w:rFonts w:cstheme="minorHAnsi"/>
          <w:b/>
          <w:color w:val="000000"/>
        </w:rPr>
      </w:pPr>
    </w:p>
    <w:p w14:paraId="4F78A7E9" w14:textId="3E38C557" w:rsidR="00570B2B" w:rsidRPr="00EE5BE7" w:rsidRDefault="00570B2B" w:rsidP="00570B2B">
      <w:pPr>
        <w:tabs>
          <w:tab w:val="left" w:pos="4680"/>
        </w:tabs>
        <w:rPr>
          <w:rFonts w:cstheme="minorHAnsi"/>
          <w:b/>
          <w:color w:val="000000"/>
          <w:u w:val="single"/>
        </w:rPr>
      </w:pPr>
      <w:r w:rsidRPr="00EE5BE7">
        <w:rPr>
          <w:rFonts w:cstheme="minorHAnsi"/>
          <w:b/>
          <w:noProof/>
          <w:color w:val="000000"/>
          <w:u w:val="single"/>
        </w:rPr>
        <mc:AlternateContent>
          <mc:Choice Requires="wps">
            <w:drawing>
              <wp:anchor distT="0" distB="0" distL="114300" distR="114300" simplePos="0" relativeHeight="251668480" behindDoc="0" locked="0" layoutInCell="1" allowOverlap="1" wp14:anchorId="251CE718" wp14:editId="60DA522B">
                <wp:simplePos x="0" y="0"/>
                <wp:positionH relativeFrom="column">
                  <wp:posOffset>1749287</wp:posOffset>
                </wp:positionH>
                <wp:positionV relativeFrom="paragraph">
                  <wp:posOffset>159026</wp:posOffset>
                </wp:positionV>
                <wp:extent cx="1940118" cy="0"/>
                <wp:effectExtent l="0" t="0" r="0" b="0"/>
                <wp:wrapNone/>
                <wp:docPr id="5" name="Straight Connector 5" title="Signature Line"/>
                <wp:cNvGraphicFramePr/>
                <a:graphic xmlns:a="http://schemas.openxmlformats.org/drawingml/2006/main">
                  <a:graphicData uri="http://schemas.microsoft.com/office/word/2010/wordprocessingShape">
                    <wps:wsp>
                      <wps:cNvCnPr/>
                      <wps:spPr>
                        <a:xfrm>
                          <a:off x="0" y="0"/>
                          <a:ext cx="19401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3FEAD" id="Straight Connector 5" o:spid="_x0000_s1026" alt="Title: Signature Line"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5pt,12.5pt" to="2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" strokecolor="black [3213]" strokeweight=".5pt">
                <v:stroke joinstyle="miter"/>
              </v:line>
            </w:pict>
          </mc:Fallback>
        </mc:AlternateContent>
      </w:r>
      <w:r w:rsidR="00BF5853">
        <w:rPr>
          <w:rFonts w:cstheme="minorHAnsi"/>
          <w:b/>
          <w:color w:val="000000"/>
        </w:rPr>
        <w:t xml:space="preserve">DIR </w:t>
      </w:r>
      <w:r w:rsidRPr="00EE5BE7">
        <w:rPr>
          <w:rFonts w:cstheme="minorHAnsi"/>
          <w:b/>
          <w:color w:val="000000"/>
        </w:rPr>
        <w:t>Office of General Counsel:</w:t>
      </w:r>
      <w:r w:rsidRPr="00EE5BE7">
        <w:rPr>
          <w:rFonts w:cstheme="minorHAnsi"/>
          <w:b/>
          <w:color w:val="000000"/>
          <w:u w:val="single"/>
        </w:rPr>
        <w:t xml:space="preserve"> </w:t>
      </w:r>
      <w:r>
        <w:rPr>
          <w:rFonts w:cstheme="minorHAnsi"/>
          <w:b/>
          <w:color w:val="000000"/>
          <w:u w:val="single"/>
        </w:rPr>
        <w:t xml:space="preserve">   </w:t>
      </w:r>
      <w:r w:rsidR="005F69A3">
        <w:rPr>
          <w:rFonts w:cstheme="minorHAnsi"/>
          <w:bCs/>
          <w:color w:val="000000"/>
          <w:u w:val="single"/>
        </w:rPr>
        <w:t>/Initials on File/   6/14/2022</w:t>
      </w:r>
      <w:r>
        <w:rPr>
          <w:rFonts w:cstheme="minorHAnsi"/>
          <w:b/>
          <w:color w:val="000000"/>
          <w:u w:val="single"/>
        </w:rPr>
        <w:t xml:space="preserve">    </w:t>
      </w:r>
      <w:r w:rsidRPr="00104C3B">
        <w:rPr>
          <w:rFonts w:cstheme="minorHAnsi"/>
          <w:color w:val="000000"/>
        </w:rPr>
        <w:t xml:space="preserve">  </w:t>
      </w:r>
    </w:p>
    <w:p w14:paraId="534FA20D" w14:textId="77777777" w:rsidR="00570B2B" w:rsidRPr="00117E6D" w:rsidRDefault="00570B2B" w:rsidP="008052B8">
      <w:pPr>
        <w:jc w:val="left"/>
        <w:rPr>
          <w:b/>
          <w:bCs/>
        </w:rPr>
      </w:pPr>
    </w:p>
    <w:sectPr w:rsidR="00570B2B" w:rsidRPr="00117E6D" w:rsidSect="00C51900">
      <w:headerReference w:type="default" r:id="rId14"/>
      <w:footerReference w:type="default" r:id="rId15"/>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7EA1" w14:textId="77777777" w:rsidR="002E3407" w:rsidRDefault="002E3407" w:rsidP="00F51788">
      <w:pPr>
        <w:spacing w:after="0" w:line="240" w:lineRule="auto"/>
      </w:pPr>
      <w:r>
        <w:separator/>
      </w:r>
    </w:p>
  </w:endnote>
  <w:endnote w:type="continuationSeparator" w:id="0">
    <w:p w14:paraId="01E3F468" w14:textId="77777777" w:rsidR="002E3407" w:rsidRDefault="002E3407" w:rsidP="00F51788">
      <w:pPr>
        <w:spacing w:after="0" w:line="240" w:lineRule="auto"/>
      </w:pPr>
      <w:r>
        <w:continuationSeparator/>
      </w:r>
    </w:p>
  </w:endnote>
  <w:endnote w:type="continuationNotice" w:id="1">
    <w:p w14:paraId="77BF8C43" w14:textId="77777777" w:rsidR="002E3407" w:rsidRDefault="002E3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53E6" w14:textId="77777777" w:rsidR="002E3407" w:rsidRDefault="002E3407" w:rsidP="00F51788">
      <w:pPr>
        <w:spacing w:after="0" w:line="240" w:lineRule="auto"/>
      </w:pPr>
      <w:r>
        <w:separator/>
      </w:r>
    </w:p>
  </w:footnote>
  <w:footnote w:type="continuationSeparator" w:id="0">
    <w:p w14:paraId="119D8A46" w14:textId="77777777" w:rsidR="002E3407" w:rsidRDefault="002E3407" w:rsidP="00F51788">
      <w:pPr>
        <w:spacing w:after="0" w:line="240" w:lineRule="auto"/>
      </w:pPr>
      <w:r>
        <w:continuationSeparator/>
      </w:r>
    </w:p>
  </w:footnote>
  <w:footnote w:type="continuationNotice" w:id="1">
    <w:p w14:paraId="7BC8718A" w14:textId="77777777" w:rsidR="002E3407" w:rsidRDefault="002E3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FD4" w14:textId="2F2FD298" w:rsidR="00C33081" w:rsidRPr="00A2074F" w:rsidRDefault="005C4B29" w:rsidP="00F51788">
    <w:pPr>
      <w:pStyle w:val="Footer"/>
      <w:rPr>
        <w:sz w:val="16"/>
      </w:rPr>
    </w:pPr>
    <w:r>
      <w:rPr>
        <w:sz w:val="16"/>
      </w:rPr>
      <w:t xml:space="preserve">Oracle </w:t>
    </w:r>
    <w:r w:rsidR="006155E8">
      <w:rPr>
        <w:sz w:val="16"/>
      </w:rPr>
      <w:t>IAAS/</w:t>
    </w:r>
    <w:r w:rsidR="00990ACD">
      <w:rPr>
        <w:sz w:val="16"/>
      </w:rPr>
      <w:t>P</w:t>
    </w:r>
    <w:r w:rsidR="006155E8">
      <w:rPr>
        <w:sz w:val="16"/>
      </w:rPr>
      <w:t>AAS</w:t>
    </w:r>
  </w:p>
  <w:p w14:paraId="69B9BEE1" w14:textId="1791BD22" w:rsidR="00C33081" w:rsidRDefault="00C33081" w:rsidP="00F51788">
    <w:pPr>
      <w:pStyle w:val="Footer"/>
      <w:rPr>
        <w:sz w:val="16"/>
      </w:rPr>
    </w:pPr>
    <w:r w:rsidRPr="00A2074F">
      <w:rPr>
        <w:sz w:val="16"/>
      </w:rPr>
      <w:t>DIR Bulk Purchase Initiative BP202</w:t>
    </w:r>
    <w:r w:rsidR="005C4B29">
      <w:rPr>
        <w:sz w:val="16"/>
      </w:rPr>
      <w:t>2</w:t>
    </w:r>
    <w:r w:rsidRPr="00A2074F">
      <w:rPr>
        <w:sz w:val="16"/>
      </w:rPr>
      <w:t>-</w:t>
    </w:r>
    <w:r w:rsidR="003C2659">
      <w:rPr>
        <w:sz w:val="16"/>
      </w:rPr>
      <w:t>036</w:t>
    </w:r>
  </w:p>
  <w:p w14:paraId="0F68A6D0" w14:textId="77777777" w:rsidR="00C77DAB" w:rsidRPr="003061E7" w:rsidRDefault="00C77DAB" w:rsidP="00F51788">
    <w:pPr>
      <w:pStyle w:val="Foo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B55"/>
    <w:multiLevelType w:val="hybridMultilevel"/>
    <w:tmpl w:val="C0BEE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4C94"/>
    <w:multiLevelType w:val="hybridMultilevel"/>
    <w:tmpl w:val="29A0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76F7"/>
    <w:multiLevelType w:val="hybridMultilevel"/>
    <w:tmpl w:val="619AC74E"/>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7ABC"/>
    <w:multiLevelType w:val="hybridMultilevel"/>
    <w:tmpl w:val="2B26AA14"/>
    <w:lvl w:ilvl="0" w:tplc="37DC3AC2">
      <w:start w:val="1"/>
      <w:numFmt w:val="upp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C0391"/>
    <w:multiLevelType w:val="hybridMultilevel"/>
    <w:tmpl w:val="E64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66D21"/>
    <w:multiLevelType w:val="hybridMultilevel"/>
    <w:tmpl w:val="5F54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66E7"/>
    <w:multiLevelType w:val="hybridMultilevel"/>
    <w:tmpl w:val="0634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F72BD"/>
    <w:multiLevelType w:val="hybridMultilevel"/>
    <w:tmpl w:val="1240A0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91508BA"/>
    <w:multiLevelType w:val="hybridMultilevel"/>
    <w:tmpl w:val="606A1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6E6D93"/>
    <w:multiLevelType w:val="hybridMultilevel"/>
    <w:tmpl w:val="370AD968"/>
    <w:lvl w:ilvl="0" w:tplc="04090015">
      <w:start w:val="1"/>
      <w:numFmt w:val="upperLetter"/>
      <w:lvlText w:val="%1."/>
      <w:lvlJc w:val="left"/>
      <w:pPr>
        <w:ind w:left="720" w:hanging="360"/>
      </w:pPr>
      <w:rPr>
        <w:rFonts w:hint="default"/>
      </w:rPr>
    </w:lvl>
    <w:lvl w:ilvl="1" w:tplc="00609D6E">
      <w:start w:val="1"/>
      <w:numFmt w:val="decimal"/>
      <w:lvlText w:val="%2."/>
      <w:lvlJc w:val="left"/>
      <w:pPr>
        <w:ind w:left="1440" w:hanging="360"/>
      </w:pPr>
      <w:rPr>
        <w:color w:val="auto"/>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A5354"/>
    <w:multiLevelType w:val="hybridMultilevel"/>
    <w:tmpl w:val="FAE6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62128">
    <w:abstractNumId w:val="10"/>
  </w:num>
  <w:num w:numId="2" w16cid:durableId="1578397509">
    <w:abstractNumId w:val="1"/>
  </w:num>
  <w:num w:numId="3" w16cid:durableId="817115859">
    <w:abstractNumId w:val="6"/>
  </w:num>
  <w:num w:numId="4" w16cid:durableId="575096527">
    <w:abstractNumId w:val="5"/>
  </w:num>
  <w:num w:numId="5" w16cid:durableId="498278413">
    <w:abstractNumId w:val="4"/>
  </w:num>
  <w:num w:numId="6" w16cid:durableId="161706984">
    <w:abstractNumId w:val="0"/>
  </w:num>
  <w:num w:numId="7" w16cid:durableId="2116900203">
    <w:abstractNumId w:val="3"/>
  </w:num>
  <w:num w:numId="8" w16cid:durableId="384374332">
    <w:abstractNumId w:val="2"/>
  </w:num>
  <w:num w:numId="9" w16cid:durableId="320042000">
    <w:abstractNumId w:val="9"/>
  </w:num>
  <w:num w:numId="10" w16cid:durableId="938022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0398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067DB"/>
    <w:rsid w:val="00007479"/>
    <w:rsid w:val="00011666"/>
    <w:rsid w:val="00015D0E"/>
    <w:rsid w:val="0001662B"/>
    <w:rsid w:val="000255B3"/>
    <w:rsid w:val="00025F7F"/>
    <w:rsid w:val="0002618E"/>
    <w:rsid w:val="00032068"/>
    <w:rsid w:val="00036BFD"/>
    <w:rsid w:val="00037C04"/>
    <w:rsid w:val="000403FE"/>
    <w:rsid w:val="0004089E"/>
    <w:rsid w:val="000519DB"/>
    <w:rsid w:val="00052FED"/>
    <w:rsid w:val="00053ECD"/>
    <w:rsid w:val="0005762F"/>
    <w:rsid w:val="00057B77"/>
    <w:rsid w:val="000626BF"/>
    <w:rsid w:val="00063EA5"/>
    <w:rsid w:val="00065459"/>
    <w:rsid w:val="000677F8"/>
    <w:rsid w:val="00071FD8"/>
    <w:rsid w:val="000833A5"/>
    <w:rsid w:val="00087869"/>
    <w:rsid w:val="0008797D"/>
    <w:rsid w:val="00087E18"/>
    <w:rsid w:val="0009105E"/>
    <w:rsid w:val="00096C58"/>
    <w:rsid w:val="000A0944"/>
    <w:rsid w:val="000A0E4F"/>
    <w:rsid w:val="000A266A"/>
    <w:rsid w:val="000A42E6"/>
    <w:rsid w:val="000A5CC1"/>
    <w:rsid w:val="000B1457"/>
    <w:rsid w:val="000B5166"/>
    <w:rsid w:val="000B7B43"/>
    <w:rsid w:val="000C11FC"/>
    <w:rsid w:val="000C31BA"/>
    <w:rsid w:val="000C349B"/>
    <w:rsid w:val="000C6341"/>
    <w:rsid w:val="000C6F05"/>
    <w:rsid w:val="000D7294"/>
    <w:rsid w:val="000E745F"/>
    <w:rsid w:val="000E7927"/>
    <w:rsid w:val="000F03CF"/>
    <w:rsid w:val="000F0B68"/>
    <w:rsid w:val="000F2952"/>
    <w:rsid w:val="000F2FB9"/>
    <w:rsid w:val="000F334D"/>
    <w:rsid w:val="001006AE"/>
    <w:rsid w:val="00101E85"/>
    <w:rsid w:val="0010577F"/>
    <w:rsid w:val="0010771B"/>
    <w:rsid w:val="001137BD"/>
    <w:rsid w:val="00117E6D"/>
    <w:rsid w:val="001208C5"/>
    <w:rsid w:val="001219D7"/>
    <w:rsid w:val="001231B8"/>
    <w:rsid w:val="001233FE"/>
    <w:rsid w:val="00123FD8"/>
    <w:rsid w:val="001242B3"/>
    <w:rsid w:val="001264A9"/>
    <w:rsid w:val="001264CA"/>
    <w:rsid w:val="00127126"/>
    <w:rsid w:val="00133C6A"/>
    <w:rsid w:val="0013471F"/>
    <w:rsid w:val="00136782"/>
    <w:rsid w:val="00137BE5"/>
    <w:rsid w:val="00143618"/>
    <w:rsid w:val="00147179"/>
    <w:rsid w:val="00151D99"/>
    <w:rsid w:val="0015458C"/>
    <w:rsid w:val="00157E85"/>
    <w:rsid w:val="001603DF"/>
    <w:rsid w:val="0016243D"/>
    <w:rsid w:val="0016465D"/>
    <w:rsid w:val="00165BA9"/>
    <w:rsid w:val="00165DC5"/>
    <w:rsid w:val="00165F21"/>
    <w:rsid w:val="00166CE6"/>
    <w:rsid w:val="00176BA5"/>
    <w:rsid w:val="00176E91"/>
    <w:rsid w:val="00176F85"/>
    <w:rsid w:val="0018045E"/>
    <w:rsid w:val="001824F9"/>
    <w:rsid w:val="00183B3E"/>
    <w:rsid w:val="00184981"/>
    <w:rsid w:val="001918EE"/>
    <w:rsid w:val="00193633"/>
    <w:rsid w:val="00194877"/>
    <w:rsid w:val="001A2373"/>
    <w:rsid w:val="001A7CA6"/>
    <w:rsid w:val="001B109F"/>
    <w:rsid w:val="001B248D"/>
    <w:rsid w:val="001B7EAE"/>
    <w:rsid w:val="001D0A20"/>
    <w:rsid w:val="001D50D4"/>
    <w:rsid w:val="001D7C23"/>
    <w:rsid w:val="001E16AD"/>
    <w:rsid w:val="001E1FC1"/>
    <w:rsid w:val="001E513D"/>
    <w:rsid w:val="001E75E2"/>
    <w:rsid w:val="001E7CC1"/>
    <w:rsid w:val="001F1255"/>
    <w:rsid w:val="001F16BD"/>
    <w:rsid w:val="001F279C"/>
    <w:rsid w:val="001F44FB"/>
    <w:rsid w:val="001F7EBC"/>
    <w:rsid w:val="002005AE"/>
    <w:rsid w:val="002032E8"/>
    <w:rsid w:val="00210027"/>
    <w:rsid w:val="0021261D"/>
    <w:rsid w:val="00214429"/>
    <w:rsid w:val="002147A7"/>
    <w:rsid w:val="00214FF0"/>
    <w:rsid w:val="0021676E"/>
    <w:rsid w:val="00231A71"/>
    <w:rsid w:val="002361A5"/>
    <w:rsid w:val="00236C6A"/>
    <w:rsid w:val="00244C8F"/>
    <w:rsid w:val="00245583"/>
    <w:rsid w:val="00245A3B"/>
    <w:rsid w:val="00251899"/>
    <w:rsid w:val="00253CEC"/>
    <w:rsid w:val="00253D2E"/>
    <w:rsid w:val="00254066"/>
    <w:rsid w:val="00271DA1"/>
    <w:rsid w:val="002721B3"/>
    <w:rsid w:val="00281786"/>
    <w:rsid w:val="00284B24"/>
    <w:rsid w:val="002862DC"/>
    <w:rsid w:val="00292A34"/>
    <w:rsid w:val="00294DEE"/>
    <w:rsid w:val="00295CC4"/>
    <w:rsid w:val="00295D11"/>
    <w:rsid w:val="00297B67"/>
    <w:rsid w:val="002A264F"/>
    <w:rsid w:val="002A6432"/>
    <w:rsid w:val="002A7E27"/>
    <w:rsid w:val="002C40FD"/>
    <w:rsid w:val="002D110A"/>
    <w:rsid w:val="002D41DB"/>
    <w:rsid w:val="002E24BF"/>
    <w:rsid w:val="002E3407"/>
    <w:rsid w:val="002E48A1"/>
    <w:rsid w:val="002E5B43"/>
    <w:rsid w:val="002E5FEF"/>
    <w:rsid w:val="002F08AE"/>
    <w:rsid w:val="002F5A4B"/>
    <w:rsid w:val="002F62CA"/>
    <w:rsid w:val="002F68D6"/>
    <w:rsid w:val="00300071"/>
    <w:rsid w:val="00300AD7"/>
    <w:rsid w:val="00300FFF"/>
    <w:rsid w:val="003061E7"/>
    <w:rsid w:val="00313F9C"/>
    <w:rsid w:val="003217C5"/>
    <w:rsid w:val="003236C7"/>
    <w:rsid w:val="0032413D"/>
    <w:rsid w:val="003243D5"/>
    <w:rsid w:val="00325E3A"/>
    <w:rsid w:val="0032710F"/>
    <w:rsid w:val="00330E1F"/>
    <w:rsid w:val="0033118A"/>
    <w:rsid w:val="003331CF"/>
    <w:rsid w:val="0033409E"/>
    <w:rsid w:val="003341B7"/>
    <w:rsid w:val="00336DBC"/>
    <w:rsid w:val="00345E59"/>
    <w:rsid w:val="00347D3C"/>
    <w:rsid w:val="00350BCC"/>
    <w:rsid w:val="00360283"/>
    <w:rsid w:val="003604FE"/>
    <w:rsid w:val="0036153A"/>
    <w:rsid w:val="00361F20"/>
    <w:rsid w:val="003642CA"/>
    <w:rsid w:val="00370A3D"/>
    <w:rsid w:val="0037103D"/>
    <w:rsid w:val="00372413"/>
    <w:rsid w:val="00375E03"/>
    <w:rsid w:val="00377A83"/>
    <w:rsid w:val="00382F54"/>
    <w:rsid w:val="00382FBB"/>
    <w:rsid w:val="00385323"/>
    <w:rsid w:val="0039222C"/>
    <w:rsid w:val="003928ED"/>
    <w:rsid w:val="00392A44"/>
    <w:rsid w:val="00392AB3"/>
    <w:rsid w:val="003975B5"/>
    <w:rsid w:val="003A0D0F"/>
    <w:rsid w:val="003A5BB8"/>
    <w:rsid w:val="003B4561"/>
    <w:rsid w:val="003B59EB"/>
    <w:rsid w:val="003B6574"/>
    <w:rsid w:val="003C0E4B"/>
    <w:rsid w:val="003C199A"/>
    <w:rsid w:val="003C2659"/>
    <w:rsid w:val="003C46A5"/>
    <w:rsid w:val="003C4AD8"/>
    <w:rsid w:val="003C69B7"/>
    <w:rsid w:val="003D4ECE"/>
    <w:rsid w:val="003D77C7"/>
    <w:rsid w:val="003E164D"/>
    <w:rsid w:val="003E5E20"/>
    <w:rsid w:val="003F612A"/>
    <w:rsid w:val="003F7BD5"/>
    <w:rsid w:val="00402C87"/>
    <w:rsid w:val="00402FBA"/>
    <w:rsid w:val="00405191"/>
    <w:rsid w:val="00406FF3"/>
    <w:rsid w:val="00410CF7"/>
    <w:rsid w:val="00411A04"/>
    <w:rsid w:val="00411BEA"/>
    <w:rsid w:val="004144FB"/>
    <w:rsid w:val="0041665C"/>
    <w:rsid w:val="0042423D"/>
    <w:rsid w:val="00424844"/>
    <w:rsid w:val="0043034B"/>
    <w:rsid w:val="00445E43"/>
    <w:rsid w:val="00450737"/>
    <w:rsid w:val="00462C81"/>
    <w:rsid w:val="00475C3A"/>
    <w:rsid w:val="004767B5"/>
    <w:rsid w:val="00484A63"/>
    <w:rsid w:val="004931DC"/>
    <w:rsid w:val="00493EF6"/>
    <w:rsid w:val="00494AC4"/>
    <w:rsid w:val="00494DB4"/>
    <w:rsid w:val="00494E1F"/>
    <w:rsid w:val="00497E8A"/>
    <w:rsid w:val="004A4C3E"/>
    <w:rsid w:val="004B41DE"/>
    <w:rsid w:val="004B61F0"/>
    <w:rsid w:val="004C16AE"/>
    <w:rsid w:val="004C1D44"/>
    <w:rsid w:val="004C5925"/>
    <w:rsid w:val="004D1941"/>
    <w:rsid w:val="004D1A57"/>
    <w:rsid w:val="004D29AD"/>
    <w:rsid w:val="004D688A"/>
    <w:rsid w:val="004E7BFA"/>
    <w:rsid w:val="004F2B78"/>
    <w:rsid w:val="004F395F"/>
    <w:rsid w:val="004F5046"/>
    <w:rsid w:val="00501F15"/>
    <w:rsid w:val="00504271"/>
    <w:rsid w:val="00505E98"/>
    <w:rsid w:val="00505F90"/>
    <w:rsid w:val="00507F2D"/>
    <w:rsid w:val="00510734"/>
    <w:rsid w:val="00511B1C"/>
    <w:rsid w:val="00514963"/>
    <w:rsid w:val="00517F2C"/>
    <w:rsid w:val="00522F8F"/>
    <w:rsid w:val="0052518C"/>
    <w:rsid w:val="00525DAB"/>
    <w:rsid w:val="005275B9"/>
    <w:rsid w:val="00534DCC"/>
    <w:rsid w:val="005411C2"/>
    <w:rsid w:val="0054564B"/>
    <w:rsid w:val="00550D07"/>
    <w:rsid w:val="00552910"/>
    <w:rsid w:val="0055301F"/>
    <w:rsid w:val="0055331F"/>
    <w:rsid w:val="00555A07"/>
    <w:rsid w:val="00556CAC"/>
    <w:rsid w:val="0056290C"/>
    <w:rsid w:val="005637D8"/>
    <w:rsid w:val="005653B4"/>
    <w:rsid w:val="00566679"/>
    <w:rsid w:val="0057088A"/>
    <w:rsid w:val="00570B2B"/>
    <w:rsid w:val="0058308C"/>
    <w:rsid w:val="00584FCB"/>
    <w:rsid w:val="0058504C"/>
    <w:rsid w:val="005919D5"/>
    <w:rsid w:val="00594E17"/>
    <w:rsid w:val="005950ED"/>
    <w:rsid w:val="00596958"/>
    <w:rsid w:val="0059771C"/>
    <w:rsid w:val="005A1575"/>
    <w:rsid w:val="005A5992"/>
    <w:rsid w:val="005B3641"/>
    <w:rsid w:val="005B38DD"/>
    <w:rsid w:val="005B66CE"/>
    <w:rsid w:val="005B6B71"/>
    <w:rsid w:val="005C1587"/>
    <w:rsid w:val="005C3A4B"/>
    <w:rsid w:val="005C3F1F"/>
    <w:rsid w:val="005C4B29"/>
    <w:rsid w:val="005C5CBE"/>
    <w:rsid w:val="005C6E6D"/>
    <w:rsid w:val="005C7DD0"/>
    <w:rsid w:val="005D0770"/>
    <w:rsid w:val="005D1BF3"/>
    <w:rsid w:val="005D5D39"/>
    <w:rsid w:val="005E5F30"/>
    <w:rsid w:val="005E7C25"/>
    <w:rsid w:val="005F69A3"/>
    <w:rsid w:val="00614827"/>
    <w:rsid w:val="0061486F"/>
    <w:rsid w:val="006155E8"/>
    <w:rsid w:val="00616A75"/>
    <w:rsid w:val="00620546"/>
    <w:rsid w:val="006212D2"/>
    <w:rsid w:val="00623A83"/>
    <w:rsid w:val="006250AA"/>
    <w:rsid w:val="00635C17"/>
    <w:rsid w:val="00637013"/>
    <w:rsid w:val="006370AF"/>
    <w:rsid w:val="00641A1D"/>
    <w:rsid w:val="00641FF5"/>
    <w:rsid w:val="0064268C"/>
    <w:rsid w:val="006462C5"/>
    <w:rsid w:val="00654321"/>
    <w:rsid w:val="00660C59"/>
    <w:rsid w:val="00661E5E"/>
    <w:rsid w:val="0066355E"/>
    <w:rsid w:val="006717A6"/>
    <w:rsid w:val="00673FE0"/>
    <w:rsid w:val="006812E1"/>
    <w:rsid w:val="00692EBA"/>
    <w:rsid w:val="00693106"/>
    <w:rsid w:val="00693109"/>
    <w:rsid w:val="006932A7"/>
    <w:rsid w:val="0069419A"/>
    <w:rsid w:val="00694271"/>
    <w:rsid w:val="006942F2"/>
    <w:rsid w:val="006A5C3E"/>
    <w:rsid w:val="006A7A30"/>
    <w:rsid w:val="006B14ED"/>
    <w:rsid w:val="006B6F5F"/>
    <w:rsid w:val="006C0349"/>
    <w:rsid w:val="006C09BB"/>
    <w:rsid w:val="006C749A"/>
    <w:rsid w:val="006D4549"/>
    <w:rsid w:val="006D5DC7"/>
    <w:rsid w:val="006D7DE1"/>
    <w:rsid w:val="006E190D"/>
    <w:rsid w:val="006E23BB"/>
    <w:rsid w:val="006E58B2"/>
    <w:rsid w:val="006E59D3"/>
    <w:rsid w:val="006E7597"/>
    <w:rsid w:val="0070356D"/>
    <w:rsid w:val="00712016"/>
    <w:rsid w:val="0071309F"/>
    <w:rsid w:val="00713C01"/>
    <w:rsid w:val="00722588"/>
    <w:rsid w:val="007235DF"/>
    <w:rsid w:val="007316A6"/>
    <w:rsid w:val="00731A74"/>
    <w:rsid w:val="00731D9C"/>
    <w:rsid w:val="00734FAE"/>
    <w:rsid w:val="007352A9"/>
    <w:rsid w:val="00735964"/>
    <w:rsid w:val="00735993"/>
    <w:rsid w:val="0073767E"/>
    <w:rsid w:val="007378F6"/>
    <w:rsid w:val="00740A02"/>
    <w:rsid w:val="00743993"/>
    <w:rsid w:val="00745C27"/>
    <w:rsid w:val="007529B4"/>
    <w:rsid w:val="00753B1B"/>
    <w:rsid w:val="007543D9"/>
    <w:rsid w:val="00763F41"/>
    <w:rsid w:val="0076496B"/>
    <w:rsid w:val="00765273"/>
    <w:rsid w:val="00776734"/>
    <w:rsid w:val="00776CF7"/>
    <w:rsid w:val="0077768B"/>
    <w:rsid w:val="00780AC7"/>
    <w:rsid w:val="00781A7D"/>
    <w:rsid w:val="0078273A"/>
    <w:rsid w:val="0078279D"/>
    <w:rsid w:val="007848AB"/>
    <w:rsid w:val="0078664A"/>
    <w:rsid w:val="00786F47"/>
    <w:rsid w:val="007915C3"/>
    <w:rsid w:val="00791C2A"/>
    <w:rsid w:val="00791E11"/>
    <w:rsid w:val="00792753"/>
    <w:rsid w:val="0079621B"/>
    <w:rsid w:val="00796B46"/>
    <w:rsid w:val="007A6B57"/>
    <w:rsid w:val="007B5FBC"/>
    <w:rsid w:val="007B6686"/>
    <w:rsid w:val="007C21CF"/>
    <w:rsid w:val="007C241E"/>
    <w:rsid w:val="007D0034"/>
    <w:rsid w:val="007D1530"/>
    <w:rsid w:val="007D3736"/>
    <w:rsid w:val="007E1507"/>
    <w:rsid w:val="007E4982"/>
    <w:rsid w:val="007E53A0"/>
    <w:rsid w:val="007E5AC0"/>
    <w:rsid w:val="007E5D9C"/>
    <w:rsid w:val="007F0AC3"/>
    <w:rsid w:val="007F16CC"/>
    <w:rsid w:val="00800538"/>
    <w:rsid w:val="00801BF9"/>
    <w:rsid w:val="008052B8"/>
    <w:rsid w:val="008063F8"/>
    <w:rsid w:val="008076D6"/>
    <w:rsid w:val="00810704"/>
    <w:rsid w:val="008119B7"/>
    <w:rsid w:val="00811EE5"/>
    <w:rsid w:val="008222D7"/>
    <w:rsid w:val="00825575"/>
    <w:rsid w:val="00830467"/>
    <w:rsid w:val="00830CB3"/>
    <w:rsid w:val="00841658"/>
    <w:rsid w:val="00844463"/>
    <w:rsid w:val="008457CD"/>
    <w:rsid w:val="00846AE9"/>
    <w:rsid w:val="00852EBF"/>
    <w:rsid w:val="0085640A"/>
    <w:rsid w:val="00857DDC"/>
    <w:rsid w:val="00864338"/>
    <w:rsid w:val="00865A3C"/>
    <w:rsid w:val="00867106"/>
    <w:rsid w:val="00880DDC"/>
    <w:rsid w:val="00882743"/>
    <w:rsid w:val="00890310"/>
    <w:rsid w:val="008906D7"/>
    <w:rsid w:val="0089093E"/>
    <w:rsid w:val="008934D9"/>
    <w:rsid w:val="008A2225"/>
    <w:rsid w:val="008A399F"/>
    <w:rsid w:val="008B25A7"/>
    <w:rsid w:val="008B402B"/>
    <w:rsid w:val="008B4B85"/>
    <w:rsid w:val="008B6B7E"/>
    <w:rsid w:val="008B7591"/>
    <w:rsid w:val="008C2451"/>
    <w:rsid w:val="008C3E67"/>
    <w:rsid w:val="008C58CD"/>
    <w:rsid w:val="008C63E9"/>
    <w:rsid w:val="008C6E5B"/>
    <w:rsid w:val="008D1065"/>
    <w:rsid w:val="008D27D6"/>
    <w:rsid w:val="008D43F3"/>
    <w:rsid w:val="008D70D2"/>
    <w:rsid w:val="008E0379"/>
    <w:rsid w:val="008E08D5"/>
    <w:rsid w:val="008E12DE"/>
    <w:rsid w:val="008E51C3"/>
    <w:rsid w:val="008E5901"/>
    <w:rsid w:val="008E5CA5"/>
    <w:rsid w:val="008E655D"/>
    <w:rsid w:val="008F3353"/>
    <w:rsid w:val="00901087"/>
    <w:rsid w:val="0091153C"/>
    <w:rsid w:val="009129A2"/>
    <w:rsid w:val="00926FDD"/>
    <w:rsid w:val="00942A60"/>
    <w:rsid w:val="00943089"/>
    <w:rsid w:val="00943767"/>
    <w:rsid w:val="00943AA9"/>
    <w:rsid w:val="00943C82"/>
    <w:rsid w:val="00951F8B"/>
    <w:rsid w:val="009523A4"/>
    <w:rsid w:val="00953A52"/>
    <w:rsid w:val="00953E2A"/>
    <w:rsid w:val="00957924"/>
    <w:rsid w:val="00965603"/>
    <w:rsid w:val="009733D9"/>
    <w:rsid w:val="00975B36"/>
    <w:rsid w:val="00977882"/>
    <w:rsid w:val="00977927"/>
    <w:rsid w:val="009801FF"/>
    <w:rsid w:val="0098036B"/>
    <w:rsid w:val="00982908"/>
    <w:rsid w:val="00983285"/>
    <w:rsid w:val="00984D8E"/>
    <w:rsid w:val="00990ACD"/>
    <w:rsid w:val="00993E6B"/>
    <w:rsid w:val="00996508"/>
    <w:rsid w:val="009A1C86"/>
    <w:rsid w:val="009A66C1"/>
    <w:rsid w:val="009A6FB3"/>
    <w:rsid w:val="009B2896"/>
    <w:rsid w:val="009B5F48"/>
    <w:rsid w:val="009B63EE"/>
    <w:rsid w:val="009C02C4"/>
    <w:rsid w:val="009C2979"/>
    <w:rsid w:val="009C301E"/>
    <w:rsid w:val="009C6966"/>
    <w:rsid w:val="009D1095"/>
    <w:rsid w:val="009D7830"/>
    <w:rsid w:val="009E1B4F"/>
    <w:rsid w:val="009E2B2B"/>
    <w:rsid w:val="009E329A"/>
    <w:rsid w:val="009E367A"/>
    <w:rsid w:val="009F263C"/>
    <w:rsid w:val="009F6A56"/>
    <w:rsid w:val="00A00054"/>
    <w:rsid w:val="00A006A4"/>
    <w:rsid w:val="00A04216"/>
    <w:rsid w:val="00A05C28"/>
    <w:rsid w:val="00A102E8"/>
    <w:rsid w:val="00A10FDD"/>
    <w:rsid w:val="00A11518"/>
    <w:rsid w:val="00A1503D"/>
    <w:rsid w:val="00A16178"/>
    <w:rsid w:val="00A2074F"/>
    <w:rsid w:val="00A20974"/>
    <w:rsid w:val="00A23B4A"/>
    <w:rsid w:val="00A24618"/>
    <w:rsid w:val="00A24B61"/>
    <w:rsid w:val="00A27EAB"/>
    <w:rsid w:val="00A359B8"/>
    <w:rsid w:val="00A35EB1"/>
    <w:rsid w:val="00A37BB8"/>
    <w:rsid w:val="00A44FD5"/>
    <w:rsid w:val="00A5120F"/>
    <w:rsid w:val="00A53939"/>
    <w:rsid w:val="00A56B9F"/>
    <w:rsid w:val="00A579A7"/>
    <w:rsid w:val="00A6024D"/>
    <w:rsid w:val="00A6078F"/>
    <w:rsid w:val="00A65626"/>
    <w:rsid w:val="00A743C3"/>
    <w:rsid w:val="00A76E5D"/>
    <w:rsid w:val="00A8632C"/>
    <w:rsid w:val="00A94A99"/>
    <w:rsid w:val="00AA16DC"/>
    <w:rsid w:val="00AA21AB"/>
    <w:rsid w:val="00AA2225"/>
    <w:rsid w:val="00AA5D21"/>
    <w:rsid w:val="00AB421F"/>
    <w:rsid w:val="00AB6DC4"/>
    <w:rsid w:val="00AC470B"/>
    <w:rsid w:val="00AC5070"/>
    <w:rsid w:val="00AC72F7"/>
    <w:rsid w:val="00AD0026"/>
    <w:rsid w:val="00AD0DD2"/>
    <w:rsid w:val="00AD49B2"/>
    <w:rsid w:val="00AD4D07"/>
    <w:rsid w:val="00AE32A2"/>
    <w:rsid w:val="00AE3EE4"/>
    <w:rsid w:val="00AE7791"/>
    <w:rsid w:val="00B110F6"/>
    <w:rsid w:val="00B12E65"/>
    <w:rsid w:val="00B1416C"/>
    <w:rsid w:val="00B14867"/>
    <w:rsid w:val="00B1600F"/>
    <w:rsid w:val="00B17ABF"/>
    <w:rsid w:val="00B20857"/>
    <w:rsid w:val="00B260FB"/>
    <w:rsid w:val="00B27BC0"/>
    <w:rsid w:val="00B34CCE"/>
    <w:rsid w:val="00B34D64"/>
    <w:rsid w:val="00B36210"/>
    <w:rsid w:val="00B37ACF"/>
    <w:rsid w:val="00B40112"/>
    <w:rsid w:val="00B40E69"/>
    <w:rsid w:val="00B420AB"/>
    <w:rsid w:val="00B43FA1"/>
    <w:rsid w:val="00B65543"/>
    <w:rsid w:val="00B72B07"/>
    <w:rsid w:val="00B76409"/>
    <w:rsid w:val="00B76976"/>
    <w:rsid w:val="00B7780A"/>
    <w:rsid w:val="00B80F1D"/>
    <w:rsid w:val="00B83EF1"/>
    <w:rsid w:val="00B868D3"/>
    <w:rsid w:val="00BA1390"/>
    <w:rsid w:val="00BA3B5E"/>
    <w:rsid w:val="00BA4265"/>
    <w:rsid w:val="00BA515A"/>
    <w:rsid w:val="00BA5A33"/>
    <w:rsid w:val="00BA68DB"/>
    <w:rsid w:val="00BA6A84"/>
    <w:rsid w:val="00BB519C"/>
    <w:rsid w:val="00BB674B"/>
    <w:rsid w:val="00BB6D85"/>
    <w:rsid w:val="00BC1141"/>
    <w:rsid w:val="00BC45FF"/>
    <w:rsid w:val="00BC7FC8"/>
    <w:rsid w:val="00BE3DE7"/>
    <w:rsid w:val="00BE498F"/>
    <w:rsid w:val="00BE509C"/>
    <w:rsid w:val="00BE52AC"/>
    <w:rsid w:val="00BE5407"/>
    <w:rsid w:val="00BE736F"/>
    <w:rsid w:val="00BF36EE"/>
    <w:rsid w:val="00BF43AD"/>
    <w:rsid w:val="00BF5853"/>
    <w:rsid w:val="00BF70C0"/>
    <w:rsid w:val="00C0248C"/>
    <w:rsid w:val="00C03821"/>
    <w:rsid w:val="00C137AC"/>
    <w:rsid w:val="00C143BB"/>
    <w:rsid w:val="00C22276"/>
    <w:rsid w:val="00C22A41"/>
    <w:rsid w:val="00C27EB9"/>
    <w:rsid w:val="00C30D4B"/>
    <w:rsid w:val="00C33081"/>
    <w:rsid w:val="00C3433D"/>
    <w:rsid w:val="00C36B50"/>
    <w:rsid w:val="00C37C2C"/>
    <w:rsid w:val="00C41254"/>
    <w:rsid w:val="00C43FAA"/>
    <w:rsid w:val="00C45A01"/>
    <w:rsid w:val="00C45C6B"/>
    <w:rsid w:val="00C51900"/>
    <w:rsid w:val="00C52631"/>
    <w:rsid w:val="00C540DC"/>
    <w:rsid w:val="00C55619"/>
    <w:rsid w:val="00C559EF"/>
    <w:rsid w:val="00C562BC"/>
    <w:rsid w:val="00C57818"/>
    <w:rsid w:val="00C65AA4"/>
    <w:rsid w:val="00C66101"/>
    <w:rsid w:val="00C738F9"/>
    <w:rsid w:val="00C7648B"/>
    <w:rsid w:val="00C77DAB"/>
    <w:rsid w:val="00C81C82"/>
    <w:rsid w:val="00C82975"/>
    <w:rsid w:val="00C84A88"/>
    <w:rsid w:val="00C84CF5"/>
    <w:rsid w:val="00C863C6"/>
    <w:rsid w:val="00C94481"/>
    <w:rsid w:val="00C97803"/>
    <w:rsid w:val="00CA017E"/>
    <w:rsid w:val="00CA2B89"/>
    <w:rsid w:val="00CB18F3"/>
    <w:rsid w:val="00CB4C31"/>
    <w:rsid w:val="00CB5B4A"/>
    <w:rsid w:val="00CC051D"/>
    <w:rsid w:val="00CC2383"/>
    <w:rsid w:val="00CC2B1A"/>
    <w:rsid w:val="00CC36F4"/>
    <w:rsid w:val="00CC398B"/>
    <w:rsid w:val="00CC433F"/>
    <w:rsid w:val="00CC5738"/>
    <w:rsid w:val="00CD294D"/>
    <w:rsid w:val="00CD5225"/>
    <w:rsid w:val="00CD66D9"/>
    <w:rsid w:val="00CE0B6E"/>
    <w:rsid w:val="00CE2687"/>
    <w:rsid w:val="00CE45D2"/>
    <w:rsid w:val="00CE4D4C"/>
    <w:rsid w:val="00CF02DD"/>
    <w:rsid w:val="00CF0DC2"/>
    <w:rsid w:val="00CF4FCE"/>
    <w:rsid w:val="00CF6898"/>
    <w:rsid w:val="00CF7329"/>
    <w:rsid w:val="00D05551"/>
    <w:rsid w:val="00D05B41"/>
    <w:rsid w:val="00D06BB4"/>
    <w:rsid w:val="00D11FD6"/>
    <w:rsid w:val="00D12AE1"/>
    <w:rsid w:val="00D14654"/>
    <w:rsid w:val="00D14A4F"/>
    <w:rsid w:val="00D15381"/>
    <w:rsid w:val="00D15A10"/>
    <w:rsid w:val="00D1650E"/>
    <w:rsid w:val="00D16B12"/>
    <w:rsid w:val="00D208CC"/>
    <w:rsid w:val="00D20B66"/>
    <w:rsid w:val="00D24792"/>
    <w:rsid w:val="00D25197"/>
    <w:rsid w:val="00D27462"/>
    <w:rsid w:val="00D30535"/>
    <w:rsid w:val="00D306FF"/>
    <w:rsid w:val="00D315B9"/>
    <w:rsid w:val="00D329B0"/>
    <w:rsid w:val="00D3305D"/>
    <w:rsid w:val="00D42243"/>
    <w:rsid w:val="00D44187"/>
    <w:rsid w:val="00D44C47"/>
    <w:rsid w:val="00D4512D"/>
    <w:rsid w:val="00D50D88"/>
    <w:rsid w:val="00D5337C"/>
    <w:rsid w:val="00D53BCF"/>
    <w:rsid w:val="00D56B94"/>
    <w:rsid w:val="00D637AF"/>
    <w:rsid w:val="00D71C18"/>
    <w:rsid w:val="00D726C9"/>
    <w:rsid w:val="00D7300F"/>
    <w:rsid w:val="00D732AF"/>
    <w:rsid w:val="00D74DD9"/>
    <w:rsid w:val="00D76C91"/>
    <w:rsid w:val="00D772C3"/>
    <w:rsid w:val="00D8670C"/>
    <w:rsid w:val="00D86773"/>
    <w:rsid w:val="00D87161"/>
    <w:rsid w:val="00D91E1F"/>
    <w:rsid w:val="00D960FE"/>
    <w:rsid w:val="00D9632D"/>
    <w:rsid w:val="00DA2744"/>
    <w:rsid w:val="00DB57C3"/>
    <w:rsid w:val="00DC5A87"/>
    <w:rsid w:val="00DC5F19"/>
    <w:rsid w:val="00DC6CA9"/>
    <w:rsid w:val="00DD146A"/>
    <w:rsid w:val="00DD5EAF"/>
    <w:rsid w:val="00DD62A5"/>
    <w:rsid w:val="00DD6D72"/>
    <w:rsid w:val="00DE058D"/>
    <w:rsid w:val="00DE5CCD"/>
    <w:rsid w:val="00DE6720"/>
    <w:rsid w:val="00DE71E8"/>
    <w:rsid w:val="00DE74B7"/>
    <w:rsid w:val="00DF2771"/>
    <w:rsid w:val="00DF2E7C"/>
    <w:rsid w:val="00DF38EC"/>
    <w:rsid w:val="00DF4F59"/>
    <w:rsid w:val="00DF7E0E"/>
    <w:rsid w:val="00E00B94"/>
    <w:rsid w:val="00E0358B"/>
    <w:rsid w:val="00E03A93"/>
    <w:rsid w:val="00E04877"/>
    <w:rsid w:val="00E05605"/>
    <w:rsid w:val="00E06F94"/>
    <w:rsid w:val="00E1061D"/>
    <w:rsid w:val="00E1104F"/>
    <w:rsid w:val="00E13FEE"/>
    <w:rsid w:val="00E158FB"/>
    <w:rsid w:val="00E165B5"/>
    <w:rsid w:val="00E174CA"/>
    <w:rsid w:val="00E20E97"/>
    <w:rsid w:val="00E218CC"/>
    <w:rsid w:val="00E21E5F"/>
    <w:rsid w:val="00E23582"/>
    <w:rsid w:val="00E25873"/>
    <w:rsid w:val="00E25A31"/>
    <w:rsid w:val="00E37EED"/>
    <w:rsid w:val="00E448DA"/>
    <w:rsid w:val="00E45574"/>
    <w:rsid w:val="00E5234C"/>
    <w:rsid w:val="00E5253D"/>
    <w:rsid w:val="00E619AA"/>
    <w:rsid w:val="00E656F5"/>
    <w:rsid w:val="00E74C97"/>
    <w:rsid w:val="00E76FA2"/>
    <w:rsid w:val="00E84237"/>
    <w:rsid w:val="00E85571"/>
    <w:rsid w:val="00E86CFE"/>
    <w:rsid w:val="00E916FA"/>
    <w:rsid w:val="00E92ACE"/>
    <w:rsid w:val="00E941AA"/>
    <w:rsid w:val="00E96A38"/>
    <w:rsid w:val="00E975A2"/>
    <w:rsid w:val="00E978CA"/>
    <w:rsid w:val="00EA0D60"/>
    <w:rsid w:val="00EA292D"/>
    <w:rsid w:val="00EA453E"/>
    <w:rsid w:val="00EA6C7C"/>
    <w:rsid w:val="00EA71AC"/>
    <w:rsid w:val="00EB2471"/>
    <w:rsid w:val="00EB438F"/>
    <w:rsid w:val="00EB5972"/>
    <w:rsid w:val="00EB5B43"/>
    <w:rsid w:val="00EC39BE"/>
    <w:rsid w:val="00EC5A1B"/>
    <w:rsid w:val="00ED091C"/>
    <w:rsid w:val="00ED4372"/>
    <w:rsid w:val="00ED58F4"/>
    <w:rsid w:val="00EE1900"/>
    <w:rsid w:val="00EE2355"/>
    <w:rsid w:val="00EE4042"/>
    <w:rsid w:val="00EF0684"/>
    <w:rsid w:val="00EF34E2"/>
    <w:rsid w:val="00EF3E13"/>
    <w:rsid w:val="00EF4233"/>
    <w:rsid w:val="00EF77B6"/>
    <w:rsid w:val="00EF7A99"/>
    <w:rsid w:val="00EF7F93"/>
    <w:rsid w:val="00F00868"/>
    <w:rsid w:val="00F0144C"/>
    <w:rsid w:val="00F03728"/>
    <w:rsid w:val="00F0580E"/>
    <w:rsid w:val="00F05DD5"/>
    <w:rsid w:val="00F10346"/>
    <w:rsid w:val="00F1387E"/>
    <w:rsid w:val="00F14126"/>
    <w:rsid w:val="00F152B2"/>
    <w:rsid w:val="00F163A7"/>
    <w:rsid w:val="00F174F4"/>
    <w:rsid w:val="00F30E50"/>
    <w:rsid w:val="00F3216E"/>
    <w:rsid w:val="00F32516"/>
    <w:rsid w:val="00F3397D"/>
    <w:rsid w:val="00F343D5"/>
    <w:rsid w:val="00F36B5C"/>
    <w:rsid w:val="00F37330"/>
    <w:rsid w:val="00F469CD"/>
    <w:rsid w:val="00F51788"/>
    <w:rsid w:val="00F57A22"/>
    <w:rsid w:val="00F619CD"/>
    <w:rsid w:val="00F628EE"/>
    <w:rsid w:val="00F64C2D"/>
    <w:rsid w:val="00F7253B"/>
    <w:rsid w:val="00F80ED1"/>
    <w:rsid w:val="00F92AD8"/>
    <w:rsid w:val="00F94641"/>
    <w:rsid w:val="00F96012"/>
    <w:rsid w:val="00F969B2"/>
    <w:rsid w:val="00FA15BD"/>
    <w:rsid w:val="00FA1A3C"/>
    <w:rsid w:val="00FA55BD"/>
    <w:rsid w:val="00FA6C6B"/>
    <w:rsid w:val="00FB312C"/>
    <w:rsid w:val="00FB566F"/>
    <w:rsid w:val="00FB71D9"/>
    <w:rsid w:val="00FC0F9F"/>
    <w:rsid w:val="00FC2043"/>
    <w:rsid w:val="00FC282B"/>
    <w:rsid w:val="00FC3524"/>
    <w:rsid w:val="00FC37C7"/>
    <w:rsid w:val="00FC45E7"/>
    <w:rsid w:val="00FC4BFE"/>
    <w:rsid w:val="00FD0033"/>
    <w:rsid w:val="00FD1866"/>
    <w:rsid w:val="00FD26A2"/>
    <w:rsid w:val="00FD2DAF"/>
    <w:rsid w:val="00FD453C"/>
    <w:rsid w:val="00FD6FD1"/>
    <w:rsid w:val="00FD7686"/>
    <w:rsid w:val="00FE5052"/>
    <w:rsid w:val="00FE5F1E"/>
    <w:rsid w:val="00FF1A27"/>
    <w:rsid w:val="00FF7E60"/>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2F96"/>
  <w15:chartTrackingRefBased/>
  <w15:docId w15:val="{6688370A-6CE2-4C7E-ABB2-1C4987A6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77F"/>
    <w:rPr>
      <w:sz w:val="16"/>
      <w:szCs w:val="16"/>
    </w:rPr>
  </w:style>
  <w:style w:type="paragraph" w:styleId="CommentText">
    <w:name w:val="annotation text"/>
    <w:basedOn w:val="Normal"/>
    <w:link w:val="CommentTextChar"/>
    <w:uiPriority w:val="99"/>
    <w:unhideWhenUsed/>
    <w:rsid w:val="0010577F"/>
    <w:pPr>
      <w:spacing w:line="240" w:lineRule="auto"/>
    </w:pPr>
    <w:rPr>
      <w:sz w:val="20"/>
      <w:szCs w:val="20"/>
    </w:rPr>
  </w:style>
  <w:style w:type="character" w:customStyle="1" w:styleId="CommentTextChar">
    <w:name w:val="Comment Text Char"/>
    <w:basedOn w:val="DefaultParagraphFont"/>
    <w:link w:val="CommentText"/>
    <w:uiPriority w:val="99"/>
    <w:rsid w:val="0010577F"/>
    <w:rPr>
      <w:sz w:val="20"/>
      <w:szCs w:val="20"/>
    </w:rPr>
  </w:style>
  <w:style w:type="paragraph" w:styleId="CommentSubject">
    <w:name w:val="annotation subject"/>
    <w:basedOn w:val="CommentText"/>
    <w:next w:val="CommentText"/>
    <w:link w:val="CommentSubjectChar"/>
    <w:uiPriority w:val="99"/>
    <w:semiHidden/>
    <w:unhideWhenUsed/>
    <w:rsid w:val="0010577F"/>
    <w:rPr>
      <w:b/>
      <w:bCs/>
    </w:rPr>
  </w:style>
  <w:style w:type="character" w:customStyle="1" w:styleId="CommentSubjectChar">
    <w:name w:val="Comment Subject Char"/>
    <w:basedOn w:val="CommentTextChar"/>
    <w:link w:val="CommentSubject"/>
    <w:uiPriority w:val="99"/>
    <w:semiHidden/>
    <w:rsid w:val="0010577F"/>
    <w:rPr>
      <w:b/>
      <w:bCs/>
      <w:sz w:val="20"/>
      <w:szCs w:val="20"/>
    </w:rPr>
  </w:style>
  <w:style w:type="paragraph" w:customStyle="1" w:styleId="paragraph">
    <w:name w:val="paragraph"/>
    <w:basedOn w:val="Normal"/>
    <w:rsid w:val="007C241E"/>
    <w:pPr>
      <w:spacing w:before="100" w:beforeAutospacing="1" w:after="100" w:afterAutospacing="1" w:line="240" w:lineRule="auto"/>
      <w:jc w:val="left"/>
    </w:pPr>
    <w:rPr>
      <w:rFonts w:ascii="Calibri" w:hAnsi="Calibri" w:cs="Calibri"/>
    </w:rPr>
  </w:style>
  <w:style w:type="character" w:customStyle="1" w:styleId="eop">
    <w:name w:val="eop"/>
    <w:basedOn w:val="DefaultParagraphFont"/>
    <w:rsid w:val="007C241E"/>
  </w:style>
  <w:style w:type="character" w:customStyle="1" w:styleId="normaltextrun">
    <w:name w:val="normaltextrun"/>
    <w:basedOn w:val="DefaultParagraphFont"/>
    <w:rsid w:val="007C241E"/>
  </w:style>
  <w:style w:type="paragraph" w:styleId="ListParagraph">
    <w:name w:val="List Paragraph"/>
    <w:basedOn w:val="Normal"/>
    <w:uiPriority w:val="34"/>
    <w:qFormat/>
    <w:rsid w:val="006D5DC7"/>
    <w:pPr>
      <w:ind w:left="720"/>
      <w:contextualSpacing/>
    </w:pPr>
  </w:style>
  <w:style w:type="table" w:styleId="TableGrid">
    <w:name w:val="Table Grid"/>
    <w:basedOn w:val="TableNormal"/>
    <w:uiPriority w:val="39"/>
    <w:rsid w:val="00E1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158FB"/>
    <w:pPr>
      <w:spacing w:before="100" w:beforeAutospacing="1" w:after="100" w:afterAutospacing="1" w:line="240" w:lineRule="auto"/>
      <w:jc w:val="left"/>
    </w:pPr>
    <w:rPr>
      <w:rFonts w:ascii="Calibri" w:hAnsi="Calibri" w:cs="Calibri"/>
    </w:rPr>
  </w:style>
  <w:style w:type="paragraph" w:styleId="Revision">
    <w:name w:val="Revision"/>
    <w:hidden/>
    <w:uiPriority w:val="99"/>
    <w:semiHidden/>
    <w:rsid w:val="00A44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454516878">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657801811">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rshel.becker@dir.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r.texas.gov/View-Contracts-And-Services/Pages/Content.aspx?id=4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lk.purchase@dir.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043E75"/>
    <w:rsid w:val="00075102"/>
    <w:rsid w:val="000D593A"/>
    <w:rsid w:val="00222578"/>
    <w:rsid w:val="00234ADE"/>
    <w:rsid w:val="0024540D"/>
    <w:rsid w:val="002A4465"/>
    <w:rsid w:val="002A5105"/>
    <w:rsid w:val="002F2CCC"/>
    <w:rsid w:val="003870E4"/>
    <w:rsid w:val="00395E4B"/>
    <w:rsid w:val="003E00AA"/>
    <w:rsid w:val="00411995"/>
    <w:rsid w:val="00442BC6"/>
    <w:rsid w:val="00445ACA"/>
    <w:rsid w:val="004518B6"/>
    <w:rsid w:val="004D733E"/>
    <w:rsid w:val="00540F24"/>
    <w:rsid w:val="005B6CA3"/>
    <w:rsid w:val="006F6AFD"/>
    <w:rsid w:val="00724805"/>
    <w:rsid w:val="008113CC"/>
    <w:rsid w:val="008526C9"/>
    <w:rsid w:val="008E3F4E"/>
    <w:rsid w:val="008F04F4"/>
    <w:rsid w:val="00956A23"/>
    <w:rsid w:val="009770CB"/>
    <w:rsid w:val="009830DC"/>
    <w:rsid w:val="00A97177"/>
    <w:rsid w:val="00AB2A8D"/>
    <w:rsid w:val="00B103BE"/>
    <w:rsid w:val="00B420F4"/>
    <w:rsid w:val="00BB0408"/>
    <w:rsid w:val="00C23D9B"/>
    <w:rsid w:val="00C34C66"/>
    <w:rsid w:val="00C54AA1"/>
    <w:rsid w:val="00C65607"/>
    <w:rsid w:val="00C87A78"/>
    <w:rsid w:val="00CC5B6C"/>
    <w:rsid w:val="00CD50F3"/>
    <w:rsid w:val="00D41472"/>
    <w:rsid w:val="00DD360B"/>
    <w:rsid w:val="00DF5C24"/>
    <w:rsid w:val="00E61ED2"/>
    <w:rsid w:val="00E7033C"/>
    <w:rsid w:val="00ED5E61"/>
    <w:rsid w:val="00F116B0"/>
    <w:rsid w:val="00F6066C"/>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00000000-0000-0000-0000-000000000000</TermId>
        </TermInfo>
      </Terms>
    </TaxKeywordTaxHTField>
    <TaxCatchAll xmlns="1624d5a5-934e-431c-bdeb-2205adc15921">
      <Value>177</Value>
    </TaxCatchAll>
    <DocumentSummary xmlns="1624d5a5-934e-431c-bdeb-2205adc15921">Endpoint Detection Bulk Purchase Agreement: BP2021-033</DocumentSummary>
    <DocumentPublishDate xmlns="1624d5a5-934e-431c-bdeb-2205adc15921">2021-02-02T06:00:00+00:00</DocumentPublishDate>
    <DIRDepartment xmlns="1624d5a5-934e-431c-bdeb-2205adc15921">Contracts</DIRDepartment>
    <SearchSummary xmlns="1624d5a5-934e-431c-bdeb-2205adc15921">Endpoint Detection Bulk Purchase Agreement: BP2021-033</SearchSummary>
    <DocumentExtension xmlns="1624d5a5-934e-431c-bdeb-2205adc15921">docx</DocumentExtension>
    <DocumentCategory xmlns="1624d5a5-934e-431c-bdeb-2205adc15921">Other</DocumentCategory>
    <RedirectURL xmlns="1624d5a5-934e-431c-bdeb-2205adc15921">/portal/internal/resources/DocumentLibrary/Bulk Purchase Agreement BP2021-033 EDR.docx</RedirectURL>
    <TSLACSubject xmlns="1624d5a5-934e-431c-bdeb-2205adc15921">
      <Value>Executive Departments</Value>
      <Value>Government Information</Value>
      <Value>Government Purchasing</Value>
      <Value>State Governments</Value>
    </TSLACSubject>
    <DocumentSize xmlns="1624d5a5-934e-431c-bdeb-2205adc15921">48.750951602</DocumentSize>
    <TSLACType xmlns="1624d5a5-934e-431c-bdeb-2205adc15921">Other publications</TSLACType>
    <SearchKeywords xmlns="1624d5a5-934e-431c-bdeb-2205adc15921">bulk purchase, endpoint</SearchKeyword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9555B-CE75-4BBF-98C7-7C84DE7E2031}">
  <ds:schemaRefs>
    <ds:schemaRef ds:uri="http://schemas.openxmlformats.org/officeDocument/2006/bibliography"/>
  </ds:schemaRefs>
</ds:datastoreItem>
</file>

<file path=customXml/itemProps2.xml><?xml version="1.0" encoding="utf-8"?>
<ds:datastoreItem xmlns:ds="http://schemas.openxmlformats.org/officeDocument/2006/customXml" ds:itemID="{4DC2F3BB-CDD3-46B9-B31B-BA43C58D8665}">
  <ds:schemaRefs>
    <ds:schemaRef ds:uri="http://schemas.microsoft.com/sharepoint/v3/contenttype/forms"/>
  </ds:schemaRefs>
</ds:datastoreItem>
</file>

<file path=customXml/itemProps3.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1624d5a5-934e-431c-bdeb-2205adc15921"/>
  </ds:schemaRefs>
</ds:datastoreItem>
</file>

<file path=customXml/itemProps4.xml><?xml version="1.0" encoding="utf-8"?>
<ds:datastoreItem xmlns:ds="http://schemas.openxmlformats.org/officeDocument/2006/customXml" ds:itemID="{87703D76-8E53-4AB2-B3FD-71657EAE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Bulk Purchase Agreement BP2022-036     Oracle IAAS/PAAS</vt:lpstr>
    </vt:vector>
  </TitlesOfParts>
  <Company>Texas Department of Information Resources</Company>
  <LinksUpToDate>false</LinksUpToDate>
  <CharactersWithSpaces>9508</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Purchase Agreement BP2022-036     Oracle IAAS/PAAS</dc:title>
  <dc:subject/>
  <dc:creator>Kelly Parker</dc:creator>
  <cp:keywords>bulk purchase</cp:keywords>
  <dc:description/>
  <cp:lastModifiedBy>DIR</cp:lastModifiedBy>
  <cp:revision>2</cp:revision>
  <cp:lastPrinted>2022-05-09T21:59:00Z</cp:lastPrinted>
  <dcterms:created xsi:type="dcterms:W3CDTF">2022-06-14T20:24:00Z</dcterms:created>
  <dcterms:modified xsi:type="dcterms:W3CDTF">2022-06-14T20:24:00Z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