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77777777" w:rsidR="00CE2687" w:rsidRPr="003F7BD5" w:rsidRDefault="00CE2687">
                    <w:pPr>
                      <w:pStyle w:val="NoSpacing"/>
                      <w:rPr>
                        <w:color w:val="2F5496" w:themeColor="accent1" w:themeShade="BF"/>
                        <w:sz w:val="32"/>
                        <w:szCs w:val="32"/>
                      </w:rPr>
                    </w:pPr>
                    <w:r w:rsidRPr="003F7BD5">
                      <w:rPr>
                        <w:color w:val="2F5496" w:themeColor="accent1" w:themeShade="BF"/>
                        <w:sz w:val="32"/>
                        <w:szCs w:val="32"/>
                      </w:rPr>
                      <w:t>Texas Department of Information Resources</w:t>
                    </w:r>
                  </w:p>
                </w:tc>
              </w:sdtContent>
            </w:sdt>
          </w:tr>
          <w:tr w:rsidR="00CE26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277D54FC" w:rsidR="00CE2687" w:rsidRDefault="00263D37"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BP2021-034 Bulk Purchase Agreement Productivity Software</w:t>
                    </w:r>
                  </w:p>
                </w:sdtContent>
              </w:sdt>
            </w:tc>
          </w:tr>
          <w:tr w:rsidR="00CE2687" w14:paraId="57E73907" w14:textId="77777777" w:rsidTr="00087869">
            <w:sdt>
              <w:sdtPr>
                <w:rPr>
                  <w:color w:val="2F5496" w:themeColor="accent1" w:themeShade="BF"/>
                  <w:sz w:val="32"/>
                  <w:szCs w:val="32"/>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10425" w:type="dxa"/>
                    <w:tcMar>
                      <w:top w:w="216" w:type="dxa"/>
                      <w:left w:w="115" w:type="dxa"/>
                      <w:bottom w:w="216" w:type="dxa"/>
                      <w:right w:w="115" w:type="dxa"/>
                    </w:tcMar>
                  </w:tcPr>
                  <w:p w14:paraId="18FDB3CB" w14:textId="3E9FFD39" w:rsidR="00CE2687" w:rsidRPr="009A1C86" w:rsidRDefault="00CE2687">
                    <w:pPr>
                      <w:pStyle w:val="NoSpacing"/>
                      <w:rPr>
                        <w:color w:val="2F5496" w:themeColor="accent1" w:themeShade="BF"/>
                        <w:sz w:val="32"/>
                        <w:szCs w:val="32"/>
                      </w:rPr>
                    </w:pPr>
                    <w:r w:rsidRPr="009A1C86">
                      <w:rPr>
                        <w:color w:val="2F5496" w:themeColor="accent1" w:themeShade="BF"/>
                        <w:sz w:val="32"/>
                        <w:szCs w:val="32"/>
                      </w:rPr>
                      <w:t>F</w:t>
                    </w:r>
                    <w:r w:rsidR="003D4ECE" w:rsidRPr="009A1C86">
                      <w:rPr>
                        <w:color w:val="2F5496" w:themeColor="accent1" w:themeShade="BF"/>
                        <w:sz w:val="32"/>
                        <w:szCs w:val="32"/>
                      </w:rPr>
                      <w:t xml:space="preserve">iscal </w:t>
                    </w:r>
                    <w:r w:rsidRPr="009A1C86">
                      <w:rPr>
                        <w:color w:val="2F5496" w:themeColor="accent1" w:themeShade="BF"/>
                        <w:sz w:val="32"/>
                        <w:szCs w:val="32"/>
                      </w:rPr>
                      <w:t>Y</w:t>
                    </w:r>
                    <w:r w:rsidR="003D4ECE" w:rsidRPr="009A1C86">
                      <w:rPr>
                        <w:color w:val="2F5496" w:themeColor="accent1" w:themeShade="BF"/>
                        <w:sz w:val="32"/>
                        <w:szCs w:val="32"/>
                      </w:rPr>
                      <w:t xml:space="preserve">ear </w:t>
                    </w:r>
                    <w:r w:rsidR="00C863C6">
                      <w:rPr>
                        <w:color w:val="2F5496" w:themeColor="accent1" w:themeShade="BF"/>
                        <w:sz w:val="32"/>
                        <w:szCs w:val="32"/>
                      </w:rPr>
                      <w:t>FY</w:t>
                    </w:r>
                    <w:r w:rsidR="004C5925">
                      <w:rPr>
                        <w:color w:val="2F5496" w:themeColor="accent1" w:themeShade="BF"/>
                        <w:sz w:val="32"/>
                        <w:szCs w:val="32"/>
                      </w:rPr>
                      <w:t xml:space="preserve"> 20</w:t>
                    </w:r>
                    <w:r w:rsidR="00C863C6">
                      <w:rPr>
                        <w:color w:val="2F5496" w:themeColor="accent1" w:themeShade="BF"/>
                        <w:sz w:val="32"/>
                        <w:szCs w:val="32"/>
                      </w:rPr>
                      <w:t>21</w:t>
                    </w:r>
                    <w:r w:rsidR="004C5925">
                      <w:rPr>
                        <w:color w:val="2F5496" w:themeColor="accent1" w:themeShade="BF"/>
                        <w:sz w:val="32"/>
                        <w:szCs w:val="32"/>
                      </w:rPr>
                      <w:t>/2022</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011E191A">
                    <wp:simplePos x="0" y="0"/>
                    <wp:positionH relativeFrom="column">
                      <wp:posOffset>-353060</wp:posOffset>
                    </wp:positionH>
                    <wp:positionV relativeFrom="paragraph">
                      <wp:posOffset>5172075</wp:posOffset>
                    </wp:positionV>
                    <wp:extent cx="705802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19150"/>
                            </a:xfrm>
                            <a:prstGeom prst="rect">
                              <a:avLst/>
                            </a:prstGeom>
                            <a:solidFill>
                              <a:srgbClr val="FFFFFF"/>
                            </a:solidFill>
                            <a:ln w="9525">
                              <a:noFill/>
                              <a:miter lim="800000"/>
                              <a:headEnd/>
                              <a:tailEnd/>
                            </a:ln>
                          </wps:spPr>
                          <wps:txb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28AD61FC"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w:t>
                                </w:r>
                                <w:r w:rsidR="004C5925">
                                  <w:rPr>
                                    <w:color w:val="2F5496" w:themeColor="accent1" w:themeShade="BF"/>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7.8pt;margin-top:407.25pt;width:555.7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" stroked="f">
                    <v:textbox>
                      <w:txbxContent>
                        <w:p w14:paraId="28C33690" w14:textId="6FCDF9CB"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p>
                        <w:p w14:paraId="77A3CB12" w14:textId="28AD61FC" w:rsidR="00C33081" w:rsidRPr="00462C81" w:rsidRDefault="00C33081" w:rsidP="00336DBC">
                          <w:pPr>
                            <w:pStyle w:val="NoSpacing"/>
                            <w:rPr>
                              <w:color w:val="2F5496" w:themeColor="accent1" w:themeShade="BF"/>
                              <w:sz w:val="40"/>
                              <w:szCs w:val="40"/>
                            </w:rPr>
                          </w:pPr>
                          <w:r>
                            <w:rPr>
                              <w:rFonts w:eastAsiaTheme="minorHAnsi"/>
                              <w:sz w:val="36"/>
                            </w:rPr>
                            <w:fldChar w:fldCharType="end"/>
                          </w:r>
                          <w:r w:rsidRPr="00462C81">
                            <w:rPr>
                              <w:color w:val="2F5496" w:themeColor="accent1" w:themeShade="BF"/>
                              <w:sz w:val="40"/>
                              <w:szCs w:val="40"/>
                            </w:rPr>
                            <w:t>DIR Bulk Purchase Initiative #BP202</w:t>
                          </w:r>
                          <w:r w:rsidR="00494E1F">
                            <w:rPr>
                              <w:color w:val="2F5496" w:themeColor="accent1" w:themeShade="BF"/>
                              <w:sz w:val="40"/>
                              <w:szCs w:val="40"/>
                            </w:rPr>
                            <w:t>1</w:t>
                          </w:r>
                          <w:r w:rsidRPr="00462C81">
                            <w:rPr>
                              <w:color w:val="2F5496" w:themeColor="accent1" w:themeShade="BF"/>
                              <w:sz w:val="40"/>
                              <w:szCs w:val="40"/>
                            </w:rPr>
                            <w:t>-0</w:t>
                          </w:r>
                          <w:r w:rsidR="00494E1F">
                            <w:rPr>
                              <w:color w:val="2F5496" w:themeColor="accent1" w:themeShade="BF"/>
                              <w:sz w:val="40"/>
                              <w:szCs w:val="40"/>
                            </w:rPr>
                            <w:t>3</w:t>
                          </w:r>
                          <w:r w:rsidR="004C5925">
                            <w:rPr>
                              <w:color w:val="2F5496" w:themeColor="accent1" w:themeShade="BF"/>
                              <w:sz w:val="40"/>
                              <w:szCs w:val="40"/>
                            </w:rPr>
                            <w:t>4</w:t>
                          </w:r>
                        </w:p>
                      </w:txbxContent>
                    </v:textbox>
                    <w10:wrap type="square"/>
                  </v:shape>
                </w:pict>
              </mc:Fallback>
            </mc:AlternateContent>
          </w:r>
          <w:r w:rsidR="00CE2687">
            <w:rPr>
              <w:lang w:val="en"/>
            </w:rPr>
            <w:br w:type="page"/>
          </w:r>
        </w:p>
        <w:p w14:paraId="73F6991C" w14:textId="77777777" w:rsidR="00462C81" w:rsidRDefault="00263D37" w:rsidP="00462C81">
          <w:pPr>
            <w:jc w:val="left"/>
            <w:rPr>
              <w:lang w:val="en"/>
            </w:rPr>
          </w:pPr>
        </w:p>
      </w:sdtContent>
    </w:sdt>
    <w:bookmarkStart w:id="0" w:name="_Toc28437770" w:displacedByCustomXml="prev"/>
    <w:p w14:paraId="523CE4F5" w14:textId="1B610481" w:rsidR="00CE2687" w:rsidRDefault="00377A83" w:rsidP="00F51788">
      <w:pPr>
        <w:pStyle w:val="Heading1"/>
        <w:rPr>
          <w:lang w:val="en"/>
        </w:rPr>
      </w:pPr>
      <w:r>
        <w:rPr>
          <w:lang w:val="en"/>
        </w:rPr>
        <w:t>Summary</w:t>
      </w:r>
      <w:bookmarkEnd w:id="0"/>
    </w:p>
    <w:p w14:paraId="7A4FEE64" w14:textId="0C29A831" w:rsidR="00D7300F" w:rsidRDefault="00865A3C" w:rsidP="0064268C">
      <w:r w:rsidRPr="00865A3C">
        <w:t xml:space="preserve">The Department of Information Resources (DIR) is </w:t>
      </w:r>
      <w:r w:rsidR="00AD0026">
        <w:t>establishing</w:t>
      </w:r>
      <w:r w:rsidRPr="00865A3C">
        <w:t xml:space="preserve"> </w:t>
      </w:r>
      <w:r w:rsidR="00166CE6">
        <w:t>the</w:t>
      </w:r>
      <w:r w:rsidRPr="00865A3C">
        <w:t xml:space="preserve"> bulk purchase</w:t>
      </w:r>
      <w:r w:rsidR="003928ED">
        <w:t xml:space="preserve"> for </w:t>
      </w:r>
      <w:r w:rsidR="00EC39BE">
        <w:t>Productivity Software</w:t>
      </w:r>
      <w:r w:rsidRPr="00865A3C">
        <w:t>. By tapping into our existing contractual vehicles through our Cooperative Contracts program, DIR anticipates a much-shortened procurement process</w:t>
      </w:r>
      <w:r w:rsidR="0079621B">
        <w:t xml:space="preserve"> for </w:t>
      </w:r>
      <w:r w:rsidR="00A1503D">
        <w:t>C</w:t>
      </w:r>
      <w:r w:rsidR="0079621B">
        <w:t>ustomers</w:t>
      </w:r>
      <w:r w:rsidRPr="00865A3C">
        <w:t>. </w:t>
      </w:r>
      <w:r w:rsidR="0079621B">
        <w:t xml:space="preserve"> In addition, state agencies </w:t>
      </w:r>
      <w:r w:rsidR="00E941AA">
        <w:t xml:space="preserve">may </w:t>
      </w:r>
      <w:r w:rsidR="0079621B">
        <w:t>participat</w:t>
      </w:r>
      <w:r w:rsidR="00E941AA">
        <w:t>e</w:t>
      </w:r>
      <w:r w:rsidR="0079621B">
        <w:t xml:space="preserve"> in </w:t>
      </w:r>
      <w:r w:rsidR="00E941AA">
        <w:t xml:space="preserve">the </w:t>
      </w:r>
      <w:r w:rsidR="00E978CA">
        <w:t>Productivity Software</w:t>
      </w:r>
      <w:r w:rsidR="00271DA1">
        <w:t xml:space="preserve"> </w:t>
      </w:r>
      <w:r w:rsidR="0079621B">
        <w:t>bulk purchase initiative</w:t>
      </w:r>
      <w:r w:rsidR="00E941AA">
        <w:t xml:space="preserve"> </w:t>
      </w:r>
      <w:r w:rsidR="005C3A4B" w:rsidRPr="00865A3C">
        <w:t xml:space="preserve">without being constrained by dollar </w:t>
      </w:r>
      <w:r w:rsidR="00D7300F">
        <w:t>thresholds.</w:t>
      </w:r>
      <w:r w:rsidR="0010577F">
        <w:t xml:space="preserve">  </w:t>
      </w:r>
      <w:r w:rsidR="00E975A2">
        <w:t>Th</w:t>
      </w:r>
      <w:r w:rsidR="00253CEC">
        <w:t>is</w:t>
      </w:r>
      <w:r w:rsidR="00E975A2">
        <w:t xml:space="preserve"> offering is available for all DIR eligible customers. </w:t>
      </w:r>
    </w:p>
    <w:p w14:paraId="7C01A97F" w14:textId="027D7085" w:rsidR="00377A83" w:rsidRDefault="00E975A2" w:rsidP="0064268C">
      <w:r>
        <w:t>DIR</w:t>
      </w:r>
      <w:r w:rsidR="0010577F">
        <w:t xml:space="preserve"> eligible customers</w:t>
      </w:r>
      <w:r w:rsidR="00865A3C" w:rsidRPr="00865A3C">
        <w:t xml:space="preserve"> </w:t>
      </w:r>
      <w:r w:rsidR="0077768B">
        <w:t xml:space="preserve">may </w:t>
      </w:r>
      <w:r w:rsidR="00D76C91">
        <w:t>i</w:t>
      </w:r>
      <w:r w:rsidR="00865A3C" w:rsidRPr="00865A3C">
        <w:t>ssue purchase orders</w:t>
      </w:r>
      <w:r w:rsidR="00D76C91">
        <w:t xml:space="preserve"> for eligible products </w:t>
      </w:r>
      <w:r w:rsidR="00406FF3">
        <w:t xml:space="preserve">through </w:t>
      </w:r>
      <w:r w:rsidR="00692EBA">
        <w:t xml:space="preserve">the period </w:t>
      </w:r>
      <w:r w:rsidR="003A5BB8">
        <w:t xml:space="preserve">of purchase </w:t>
      </w:r>
      <w:r w:rsidR="00C22A41">
        <w:t xml:space="preserve">as defined by the </w:t>
      </w:r>
      <w:r w:rsidR="0041665C">
        <w:t>participating Vendor</w:t>
      </w:r>
      <w:r w:rsidR="00406FF3">
        <w:t>.</w:t>
      </w:r>
      <w:r w:rsidR="00776734">
        <w:t xml:space="preserve">  </w:t>
      </w:r>
      <w:r w:rsidR="00CC2B1A">
        <w:t>This</w:t>
      </w:r>
      <w:r w:rsidR="00776734">
        <w:t xml:space="preserve"> Bulk Purchase Agreement</w:t>
      </w:r>
      <w:r w:rsidR="00CC2B1A">
        <w:t xml:space="preserve"> may be extended in the best interest of the State.</w:t>
      </w:r>
    </w:p>
    <w:p w14:paraId="64307DA9" w14:textId="77777777" w:rsidR="00CE2687" w:rsidRDefault="00CE2687" w:rsidP="00377A83">
      <w:pPr>
        <w:pStyle w:val="Heading1"/>
        <w:rPr>
          <w:lang w:val="en"/>
        </w:rPr>
      </w:pPr>
      <w:bookmarkStart w:id="1" w:name="_Toc28437771"/>
      <w:r>
        <w:rPr>
          <w:lang w:val="en"/>
        </w:rPr>
        <w:t>Instructions for ordering</w:t>
      </w:r>
      <w:bookmarkEnd w:id="1"/>
    </w:p>
    <w:p w14:paraId="3351B8ED" w14:textId="7A4E570D" w:rsidR="00504271" w:rsidRDefault="0064268C" w:rsidP="0064268C">
      <w:r>
        <w:t>There is no minimum order quantity under the bulk purchase</w:t>
      </w:r>
      <w:r w:rsidR="0010577F">
        <w:t xml:space="preserve"> agreement</w:t>
      </w:r>
      <w:r>
        <w:t xml:space="preserve">. Regardless of the number of items purchased, </w:t>
      </w:r>
      <w:r w:rsidR="00E13FEE">
        <w:t>eligible p</w:t>
      </w:r>
      <w:r w:rsidR="00E13FEE" w:rsidRPr="00E13FEE">
        <w:t xml:space="preserve">roducts and services procured </w:t>
      </w:r>
      <w:r w:rsidR="00B1600F">
        <w:t>under this initiative</w:t>
      </w:r>
      <w:r w:rsidR="00E13FEE" w:rsidRPr="00E13FEE">
        <w:t xml:space="preserve"> will be at or below the negotiated </w:t>
      </w:r>
      <w:r w:rsidR="00147179">
        <w:t xml:space="preserve">bulk </w:t>
      </w:r>
      <w:r w:rsidR="00E13FEE" w:rsidRPr="00E13FEE">
        <w:t>rates</w:t>
      </w:r>
      <w:r w:rsidR="0013471F">
        <w:t xml:space="preserve"> listed in </w:t>
      </w:r>
      <w:r w:rsidR="0010577F">
        <w:t>Exhibit A - Pricing</w:t>
      </w:r>
      <w:r w:rsidR="0013471F">
        <w:t>.</w:t>
      </w:r>
    </w:p>
    <w:p w14:paraId="76564847" w14:textId="42BFCC26" w:rsidR="007C21CF" w:rsidRDefault="004E7BFA" w:rsidP="00F163A7">
      <w:r w:rsidRPr="004E7BFA">
        <w:t xml:space="preserve">To obtain a quote at bulk purchase prices contact </w:t>
      </w:r>
      <w:r w:rsidR="0010577F">
        <w:t xml:space="preserve">the Vendor </w:t>
      </w:r>
      <w:r w:rsidR="00E975A2">
        <w:t>representative</w:t>
      </w:r>
      <w:r w:rsidR="0010577F">
        <w:t xml:space="preserve"> listed in Exhibit A – </w:t>
      </w:r>
      <w:r w:rsidR="0010577F" w:rsidRPr="00616A75">
        <w:t>Pricin</w:t>
      </w:r>
      <w:r w:rsidR="00616A75" w:rsidRPr="00616A75">
        <w:t>g</w:t>
      </w:r>
      <w:r w:rsidR="002C40FD" w:rsidRPr="00616A75">
        <w:t>.</w:t>
      </w:r>
      <w:r w:rsidRPr="004E7BFA">
        <w:t xml:space="preserve"> Please indicate that you are participating in DIR’s </w:t>
      </w:r>
      <w:r w:rsidR="00402C87">
        <w:t>Productivity Software</w:t>
      </w:r>
      <w:r w:rsidR="00EF77B6">
        <w:t xml:space="preserve"> </w:t>
      </w:r>
      <w:r w:rsidRPr="004E7BFA">
        <w:t xml:space="preserve">Bulk Purchase Initiative. The bulk purchase pricing is a direct only route to market with </w:t>
      </w:r>
      <w:r w:rsidR="0010577F">
        <w:t xml:space="preserve">the selected </w:t>
      </w:r>
      <w:r w:rsidR="00F96012" w:rsidRPr="00616A75">
        <w:t>Vendor</w:t>
      </w:r>
      <w:r w:rsidR="00176BA5">
        <w:t>.</w:t>
      </w:r>
      <w:r w:rsidR="000B5166">
        <w:t xml:space="preserve"> </w:t>
      </w:r>
      <w:r w:rsidR="00FA15BD">
        <w:t>P</w:t>
      </w:r>
      <w:r w:rsidRPr="004E7BFA">
        <w:t>urchase orders are placed</w:t>
      </w:r>
      <w:r w:rsidR="00DE058D">
        <w:t xml:space="preserve"> directly </w:t>
      </w:r>
      <w:r w:rsidR="005653B4">
        <w:t xml:space="preserve">with </w:t>
      </w:r>
      <w:r w:rsidR="00E975A2">
        <w:t xml:space="preserve">the </w:t>
      </w:r>
      <w:r w:rsidR="00781A7D">
        <w:t>selected vendor</w:t>
      </w:r>
      <w:r w:rsidR="008B7591">
        <w:t>.</w:t>
      </w:r>
    </w:p>
    <w:p w14:paraId="1DE0C8E5" w14:textId="7393638F" w:rsidR="007B6686" w:rsidRDefault="007B6686" w:rsidP="007B6686">
      <w:pPr>
        <w:spacing w:after="0" w:line="240" w:lineRule="auto"/>
        <w:rPr>
          <w:rStyle w:val="Hyperlink"/>
        </w:rPr>
      </w:pPr>
      <w:r w:rsidRPr="007B6686">
        <w:t xml:space="preserve">Once ready to order, please include the DIR contract number </w:t>
      </w:r>
      <w:r w:rsidR="001603DF">
        <w:t xml:space="preserve">found in Exhibit A – Pricing </w:t>
      </w:r>
      <w:r w:rsidRPr="007B6686">
        <w:t>on your purchase order</w:t>
      </w:r>
      <w:r w:rsidR="00F619CD">
        <w:t xml:space="preserve"> </w:t>
      </w:r>
      <w:r w:rsidRPr="007B6686">
        <w:t>(PO) as well as the following statement, “</w:t>
      </w:r>
      <w:r w:rsidRPr="007B6686">
        <w:rPr>
          <w:b/>
        </w:rPr>
        <w:t>DIR Bulk Purchase Initiative BP20</w:t>
      </w:r>
      <w:r w:rsidR="00E975A2">
        <w:rPr>
          <w:b/>
        </w:rPr>
        <w:t>2</w:t>
      </w:r>
      <w:r w:rsidR="005637D8">
        <w:rPr>
          <w:b/>
        </w:rPr>
        <w:t>1</w:t>
      </w:r>
      <w:r w:rsidR="00E975A2">
        <w:rPr>
          <w:b/>
        </w:rPr>
        <w:t>-0</w:t>
      </w:r>
      <w:r w:rsidR="005637D8">
        <w:rPr>
          <w:b/>
        </w:rPr>
        <w:t>3</w:t>
      </w:r>
      <w:r w:rsidR="00176E91">
        <w:rPr>
          <w:b/>
        </w:rPr>
        <w:t>4</w:t>
      </w:r>
      <w:r w:rsidRPr="007B6686">
        <w:rPr>
          <w:b/>
        </w:rPr>
        <w:t>.”</w:t>
      </w:r>
      <w:r w:rsidRPr="007B6686">
        <w:t xml:space="preserve"> </w:t>
      </w:r>
      <w:r w:rsidR="00F7253B">
        <w:t xml:space="preserve"> </w:t>
      </w:r>
      <w:r w:rsidR="00FC45E7">
        <w:t>Failure to do so may result in your purchase not being considered a Bulk Purchase and as such be subject to state competitive procurement laws</w:t>
      </w:r>
      <w:r w:rsidR="00641FF5">
        <w:t>.</w:t>
      </w:r>
      <w:r w:rsidR="00FC45E7" w:rsidRPr="007B6686">
        <w:t xml:space="preserve"> </w:t>
      </w:r>
      <w:r w:rsidRPr="007B6686">
        <w:t>Please submit your PO</w:t>
      </w:r>
      <w:r w:rsidR="00F174F4">
        <w:t xml:space="preserve"> </w:t>
      </w:r>
      <w:r w:rsidRPr="007B6686">
        <w:t xml:space="preserve">directly to </w:t>
      </w:r>
      <w:r w:rsidR="008457CD" w:rsidRPr="00616A75">
        <w:t xml:space="preserve">Vendor </w:t>
      </w:r>
      <w:r w:rsidRPr="007B6686">
        <w:t xml:space="preserve">and </w:t>
      </w:r>
      <w:r w:rsidR="00CC5738">
        <w:t xml:space="preserve">for </w:t>
      </w:r>
      <w:r w:rsidR="000A266A">
        <w:t>“</w:t>
      </w:r>
      <w:r w:rsidR="00CC5738">
        <w:t xml:space="preserve">reporting </w:t>
      </w:r>
      <w:r w:rsidR="000D7294">
        <w:t>purposes</w:t>
      </w:r>
      <w:r w:rsidR="000A266A">
        <w:t>”</w:t>
      </w:r>
      <w:r w:rsidR="0058308C">
        <w:t xml:space="preserve"> </w:t>
      </w:r>
      <w:r w:rsidRPr="007B6686">
        <w:t>forward a copy of your PO to</w:t>
      </w:r>
      <w:r w:rsidR="00E975A2">
        <w:t xml:space="preserve"> DIR at</w:t>
      </w:r>
      <w:r w:rsidRPr="007B6686">
        <w:t xml:space="preserve"> </w:t>
      </w:r>
      <w:hyperlink r:id="rId10" w:history="1">
        <w:r w:rsidRPr="007B6686">
          <w:rPr>
            <w:rStyle w:val="Hyperlink"/>
          </w:rPr>
          <w:t>bulk.purchase@dir.texas.gov.</w:t>
        </w:r>
      </w:hyperlink>
    </w:p>
    <w:p w14:paraId="785F4B39" w14:textId="7AD5C7A9" w:rsidR="007C241E" w:rsidRDefault="007C241E" w:rsidP="007B6686">
      <w:pPr>
        <w:spacing w:after="0" w:line="240" w:lineRule="auto"/>
        <w:rPr>
          <w:rStyle w:val="Hyperlink"/>
        </w:rPr>
      </w:pPr>
    </w:p>
    <w:p w14:paraId="1C7373D8" w14:textId="77777777" w:rsidR="007C241E" w:rsidRDefault="007C241E" w:rsidP="007C241E">
      <w:pPr>
        <w:pStyle w:val="paragraph"/>
        <w:spacing w:before="0" w:beforeAutospacing="0" w:after="0" w:afterAutospacing="0"/>
        <w:jc w:val="both"/>
        <w:textAlignment w:val="baseline"/>
        <w:rPr>
          <w:rStyle w:val="eop"/>
        </w:rPr>
      </w:pPr>
      <w:r>
        <w:rPr>
          <w:rStyle w:val="normaltextrun"/>
        </w:rPr>
        <w:t>Vendor is required to report Bulk Purchase sales through the monthly sales report portal.  Vendors are required to insert “yes” in column AA on sales report for all sales made through this agreement.</w:t>
      </w:r>
      <w:r>
        <w:rPr>
          <w:rStyle w:val="eop"/>
        </w:rPr>
        <w:t> </w:t>
      </w:r>
    </w:p>
    <w:p w14:paraId="0BAAFFE0" w14:textId="77777777" w:rsidR="007B6686" w:rsidRDefault="007B6686" w:rsidP="007B6686">
      <w:pPr>
        <w:spacing w:after="0" w:line="240" w:lineRule="auto"/>
      </w:pPr>
    </w:p>
    <w:p w14:paraId="68F45D8E" w14:textId="77777777" w:rsidR="00475C3A" w:rsidRDefault="00475C3A" w:rsidP="00475C3A">
      <w:r w:rsidRPr="008063F8">
        <w:rPr>
          <w:b/>
          <w:bCs/>
        </w:rPr>
        <w:t>Please note:</w:t>
      </w:r>
      <w:r>
        <w:t xml:space="preserv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dollar threshold and competitive requirements. For more information on threshold requirements please visit DIR’s web page, </w:t>
      </w:r>
      <w:hyperlink r:id="rId11"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28437772"/>
      <w:r>
        <w:t>DIR Contact Information</w:t>
      </w:r>
      <w:bookmarkEnd w:id="2"/>
    </w:p>
    <w:p w14:paraId="708EFB9E" w14:textId="77777777" w:rsidR="003D4ECE" w:rsidRDefault="003D4ECE" w:rsidP="003D4ECE">
      <w:r>
        <w:t>For questions regarding the DIR’s Bulk Purchase Initiative, please contact:</w:t>
      </w:r>
    </w:p>
    <w:p w14:paraId="3857C3BA" w14:textId="3C5D10DE" w:rsidR="003D4ECE" w:rsidRPr="00616A75" w:rsidRDefault="009733D9" w:rsidP="003D4ECE">
      <w:pPr>
        <w:spacing w:after="0"/>
      </w:pPr>
      <w:r>
        <w:t>Aiko Neill</w:t>
      </w:r>
      <w:r w:rsidR="008063F8" w:rsidRPr="00616A75">
        <w:t>,</w:t>
      </w:r>
      <w:r w:rsidR="003D4ECE" w:rsidRPr="00616A75">
        <w:t xml:space="preserve"> CTCM, CT</w:t>
      </w:r>
      <w:r>
        <w:t>CD</w:t>
      </w:r>
    </w:p>
    <w:p w14:paraId="19FC7CA2" w14:textId="2BB99A37" w:rsidR="003D4ECE" w:rsidRPr="00616A75" w:rsidRDefault="001603DF" w:rsidP="003D4ECE">
      <w:pPr>
        <w:spacing w:after="0"/>
      </w:pPr>
      <w:r w:rsidRPr="00616A75">
        <w:t xml:space="preserve">Director </w:t>
      </w:r>
      <w:r w:rsidR="009B63EE" w:rsidRPr="00616A75">
        <w:t>–</w:t>
      </w:r>
      <w:r w:rsidR="00BF36EE" w:rsidRPr="00616A75">
        <w:t xml:space="preserve"> </w:t>
      </w:r>
      <w:r w:rsidR="009B63EE" w:rsidRPr="00616A75">
        <w:t>Contract Management</w:t>
      </w:r>
      <w:r w:rsidRPr="00616A75">
        <w:t xml:space="preserve"> Office</w:t>
      </w:r>
      <w:r w:rsidR="008063F8" w:rsidRPr="00616A75">
        <w:t xml:space="preserve"> </w:t>
      </w:r>
    </w:p>
    <w:p w14:paraId="0645FFF6" w14:textId="77FBC345" w:rsidR="003D4ECE" w:rsidRDefault="00263D37" w:rsidP="003D4ECE">
      <w:pPr>
        <w:spacing w:after="0"/>
      </w:pPr>
      <w:hyperlink r:id="rId12" w:history="1">
        <w:r w:rsidR="009733D9" w:rsidRPr="00C8163A">
          <w:rPr>
            <w:rStyle w:val="Hyperlink"/>
          </w:rPr>
          <w:t>aiko.neill@dir.texas.gov</w:t>
        </w:r>
      </w:hyperlink>
      <w:r w:rsidR="003D4ECE" w:rsidRPr="00616A75">
        <w:t xml:space="preserve"> | o: 512.</w:t>
      </w:r>
      <w:r w:rsidR="009733D9">
        <w:t>475.0515</w:t>
      </w:r>
    </w:p>
    <w:p w14:paraId="0325D6E9" w14:textId="5DB24E42" w:rsidR="00F619CD" w:rsidRDefault="00F619CD" w:rsidP="003D4ECE">
      <w:pPr>
        <w:spacing w:after="0"/>
      </w:pPr>
    </w:p>
    <w:p w14:paraId="34C6601F" w14:textId="08E535CF" w:rsidR="003D4ECE" w:rsidRPr="00117E6D" w:rsidRDefault="005D1BF3" w:rsidP="00117E6D">
      <w:pPr>
        <w:rPr>
          <w:b/>
          <w:bCs/>
        </w:rPr>
      </w:pPr>
      <w:bookmarkStart w:id="3" w:name="_Toc28437773"/>
      <w:r w:rsidRPr="00117E6D">
        <w:rPr>
          <w:b/>
          <w:bCs/>
        </w:rPr>
        <w:t>Eligible Products and Services</w:t>
      </w:r>
      <w:bookmarkEnd w:id="3"/>
    </w:p>
    <w:p w14:paraId="076FFFBE" w14:textId="73651937" w:rsidR="005D1BF3" w:rsidRDefault="00494DB4" w:rsidP="005D1BF3">
      <w:r>
        <w:t xml:space="preserve">Products and Services available for purchase through this Bulk Purchase Agreement can be found on the </w:t>
      </w:r>
      <w:r w:rsidR="00F619CD">
        <w:t>BP202</w:t>
      </w:r>
      <w:r w:rsidR="00EE1900">
        <w:t>1</w:t>
      </w:r>
      <w:r w:rsidR="00F619CD">
        <w:t>-0</w:t>
      </w:r>
      <w:r w:rsidR="00EE1900">
        <w:t>3</w:t>
      </w:r>
      <w:r w:rsidR="00176E91">
        <w:t>4</w:t>
      </w:r>
      <w:r w:rsidR="00F619CD">
        <w:t xml:space="preserve"> </w:t>
      </w:r>
      <w:r>
        <w:t xml:space="preserve">Exhibit A – Pricing document.  There you will find the </w:t>
      </w:r>
      <w:r w:rsidR="000A0944">
        <w:t xml:space="preserve">Vendors </w:t>
      </w:r>
      <w:r>
        <w:t xml:space="preserve">awarded through the agreement, </w:t>
      </w:r>
      <w:r w:rsidR="000A0944">
        <w:t xml:space="preserve">Vendor </w:t>
      </w:r>
      <w:r>
        <w:t xml:space="preserve">contact information, </w:t>
      </w:r>
      <w:r w:rsidR="000A0944">
        <w:t>Vendor</w:t>
      </w:r>
      <w:r w:rsidR="0078273A">
        <w:t>’</w:t>
      </w:r>
      <w:r w:rsidR="000A0944">
        <w:t xml:space="preserve">s DIR </w:t>
      </w:r>
      <w:r>
        <w:t xml:space="preserve">contract number, the products and services and the </w:t>
      </w:r>
      <w:r w:rsidR="000A0944">
        <w:t xml:space="preserve">Bulk Purchase </w:t>
      </w:r>
      <w:r>
        <w:t>discount</w:t>
      </w:r>
      <w:r w:rsidR="000A0944">
        <w:t>s and price</w:t>
      </w:r>
      <w:r>
        <w:t xml:space="preserve">.  </w:t>
      </w:r>
      <w:r w:rsidR="00514963" w:rsidRPr="00514963">
        <w:t xml:space="preserve">Additional products and services </w:t>
      </w:r>
      <w:r w:rsidR="00BE509C">
        <w:t xml:space="preserve">eligible under </w:t>
      </w:r>
      <w:r>
        <w:t xml:space="preserve">the </w:t>
      </w:r>
      <w:r w:rsidR="000A0944">
        <w:t xml:space="preserve">Vendor’s </w:t>
      </w:r>
      <w:r>
        <w:t>contract</w:t>
      </w:r>
      <w:r w:rsidR="00B65543">
        <w:t xml:space="preserve"> </w:t>
      </w:r>
      <w:r w:rsidR="00514963" w:rsidRPr="00514963">
        <w:t>may be added</w:t>
      </w:r>
      <w:r>
        <w:t xml:space="preserve"> as necessary at the minimum discount listed in the contract</w:t>
      </w:r>
      <w:r w:rsidR="009E2B2B">
        <w:t xml:space="preserve">. </w:t>
      </w:r>
    </w:p>
    <w:p w14:paraId="090689DB" w14:textId="11899637" w:rsidR="001E1FC1" w:rsidRDefault="001E1FC1">
      <w:pPr>
        <w:jc w:val="left"/>
      </w:pPr>
    </w:p>
    <w:sectPr w:rsidR="001E1FC1" w:rsidSect="00C51900">
      <w:headerReference w:type="even" r:id="rId13"/>
      <w:headerReference w:type="default" r:id="rId14"/>
      <w:footerReference w:type="even" r:id="rId15"/>
      <w:footerReference w:type="default" r:id="rId16"/>
      <w:headerReference w:type="first" r:id="rId17"/>
      <w:footerReference w:type="first" r:id="rId18"/>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D7D1" w14:textId="77777777" w:rsidR="00376375" w:rsidRDefault="00376375" w:rsidP="00F51788">
      <w:pPr>
        <w:spacing w:after="0" w:line="240" w:lineRule="auto"/>
      </w:pPr>
      <w:r>
        <w:separator/>
      </w:r>
    </w:p>
  </w:endnote>
  <w:endnote w:type="continuationSeparator" w:id="0">
    <w:p w14:paraId="2E7E5A89" w14:textId="77777777" w:rsidR="00376375" w:rsidRDefault="00376375" w:rsidP="00F51788">
      <w:pPr>
        <w:spacing w:after="0" w:line="240" w:lineRule="auto"/>
      </w:pPr>
      <w:r>
        <w:continuationSeparator/>
      </w:r>
    </w:p>
  </w:endnote>
  <w:endnote w:type="continuationNotice" w:id="1">
    <w:p w14:paraId="592EC668" w14:textId="77777777" w:rsidR="00376375" w:rsidRDefault="00376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63C1" w14:textId="77777777" w:rsidR="00C3520A" w:rsidRDefault="00C3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4DA8" w14:textId="77777777" w:rsidR="00C3520A" w:rsidRDefault="00C3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36BE" w14:textId="77777777" w:rsidR="00376375" w:rsidRDefault="00376375" w:rsidP="00F51788">
      <w:pPr>
        <w:spacing w:after="0" w:line="240" w:lineRule="auto"/>
      </w:pPr>
      <w:r>
        <w:separator/>
      </w:r>
    </w:p>
  </w:footnote>
  <w:footnote w:type="continuationSeparator" w:id="0">
    <w:p w14:paraId="1F41C1A4" w14:textId="77777777" w:rsidR="00376375" w:rsidRDefault="00376375" w:rsidP="00F51788">
      <w:pPr>
        <w:spacing w:after="0" w:line="240" w:lineRule="auto"/>
      </w:pPr>
      <w:r>
        <w:continuationSeparator/>
      </w:r>
    </w:p>
  </w:footnote>
  <w:footnote w:type="continuationNotice" w:id="1">
    <w:p w14:paraId="17778549" w14:textId="77777777" w:rsidR="00376375" w:rsidRDefault="00376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FD4" w14:textId="77777777" w:rsidR="00C3520A" w:rsidRDefault="00C3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3FD4" w14:textId="32336BA5" w:rsidR="00C33081" w:rsidRPr="00A2074F" w:rsidRDefault="004C5925" w:rsidP="00F51788">
    <w:pPr>
      <w:pStyle w:val="Footer"/>
      <w:rPr>
        <w:sz w:val="16"/>
      </w:rPr>
    </w:pPr>
    <w:r>
      <w:rPr>
        <w:sz w:val="16"/>
      </w:rPr>
      <w:t xml:space="preserve">Productivity Software </w:t>
    </w:r>
    <w:r w:rsidR="00A2074F" w:rsidRPr="00A2074F">
      <w:rPr>
        <w:sz w:val="16"/>
      </w:rPr>
      <w:t>FY</w:t>
    </w:r>
    <w:r w:rsidR="00EC39BE">
      <w:rPr>
        <w:sz w:val="16"/>
      </w:rPr>
      <w:t xml:space="preserve"> 20</w:t>
    </w:r>
    <w:r w:rsidR="00A2074F" w:rsidRPr="00A2074F">
      <w:rPr>
        <w:sz w:val="16"/>
      </w:rPr>
      <w:t>21</w:t>
    </w:r>
    <w:r w:rsidR="00EC39BE">
      <w:rPr>
        <w:sz w:val="16"/>
      </w:rPr>
      <w:t>/2022</w:t>
    </w:r>
  </w:p>
  <w:p w14:paraId="69B9BEE1" w14:textId="3F8E6503" w:rsidR="00C33081" w:rsidRDefault="00C33081" w:rsidP="00F51788">
    <w:pPr>
      <w:pStyle w:val="Footer"/>
      <w:rPr>
        <w:sz w:val="16"/>
      </w:rPr>
    </w:pPr>
    <w:r w:rsidRPr="00A2074F">
      <w:rPr>
        <w:sz w:val="16"/>
      </w:rPr>
      <w:t>DIR Bulk Purchase Initiative BP202</w:t>
    </w:r>
    <w:r w:rsidR="009B5F48">
      <w:rPr>
        <w:sz w:val="16"/>
      </w:rPr>
      <w:t>1</w:t>
    </w:r>
    <w:r w:rsidRPr="00A2074F">
      <w:rPr>
        <w:sz w:val="16"/>
      </w:rPr>
      <w:t>-</w:t>
    </w:r>
    <w:r w:rsidR="009B5F48">
      <w:rPr>
        <w:sz w:val="16"/>
      </w:rPr>
      <w:t>03</w:t>
    </w:r>
    <w:r w:rsidR="00EC39BE">
      <w:rPr>
        <w:sz w:val="16"/>
      </w:rPr>
      <w:t>4</w:t>
    </w:r>
  </w:p>
  <w:p w14:paraId="2D58113F" w14:textId="269A7AE0" w:rsidR="00C77DAB" w:rsidRDefault="00C77DAB" w:rsidP="00F51788">
    <w:pPr>
      <w:pStyle w:val="Footer"/>
      <w:rPr>
        <w:sz w:val="16"/>
      </w:rPr>
    </w:pPr>
  </w:p>
  <w:p w14:paraId="0F68A6D0" w14:textId="77777777" w:rsidR="00C77DAB" w:rsidRPr="003061E7" w:rsidRDefault="00C77DAB" w:rsidP="00F51788">
    <w:pPr>
      <w:pStyle w:val="Foo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FE6A" w14:textId="77777777" w:rsidR="00C3520A" w:rsidRDefault="00C35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15D0E"/>
    <w:rsid w:val="0001662B"/>
    <w:rsid w:val="0002618E"/>
    <w:rsid w:val="00032068"/>
    <w:rsid w:val="000519DB"/>
    <w:rsid w:val="00053ECD"/>
    <w:rsid w:val="0005762F"/>
    <w:rsid w:val="00057B77"/>
    <w:rsid w:val="000626BF"/>
    <w:rsid w:val="00063EA5"/>
    <w:rsid w:val="00065459"/>
    <w:rsid w:val="000677F8"/>
    <w:rsid w:val="00071FD8"/>
    <w:rsid w:val="000833A5"/>
    <w:rsid w:val="00087869"/>
    <w:rsid w:val="0009105E"/>
    <w:rsid w:val="000A0944"/>
    <w:rsid w:val="000A266A"/>
    <w:rsid w:val="000A5CC1"/>
    <w:rsid w:val="000B1457"/>
    <w:rsid w:val="000B5166"/>
    <w:rsid w:val="000C31BA"/>
    <w:rsid w:val="000C6341"/>
    <w:rsid w:val="000D7294"/>
    <w:rsid w:val="000E745F"/>
    <w:rsid w:val="000E7927"/>
    <w:rsid w:val="000F03CF"/>
    <w:rsid w:val="000F2FB9"/>
    <w:rsid w:val="000F334D"/>
    <w:rsid w:val="00101E85"/>
    <w:rsid w:val="0010577F"/>
    <w:rsid w:val="001137BD"/>
    <w:rsid w:val="00117E6D"/>
    <w:rsid w:val="001208C5"/>
    <w:rsid w:val="001233FE"/>
    <w:rsid w:val="00123FD8"/>
    <w:rsid w:val="001242B3"/>
    <w:rsid w:val="001264CA"/>
    <w:rsid w:val="0013471F"/>
    <w:rsid w:val="00136782"/>
    <w:rsid w:val="00143618"/>
    <w:rsid w:val="00147179"/>
    <w:rsid w:val="00151D99"/>
    <w:rsid w:val="001603DF"/>
    <w:rsid w:val="0016465D"/>
    <w:rsid w:val="00165BA9"/>
    <w:rsid w:val="00166CE6"/>
    <w:rsid w:val="00176BA5"/>
    <w:rsid w:val="00176E91"/>
    <w:rsid w:val="001824F9"/>
    <w:rsid w:val="00184981"/>
    <w:rsid w:val="00193633"/>
    <w:rsid w:val="00194877"/>
    <w:rsid w:val="001A7CA6"/>
    <w:rsid w:val="001B109F"/>
    <w:rsid w:val="001B7EAE"/>
    <w:rsid w:val="001D0A20"/>
    <w:rsid w:val="001D7C23"/>
    <w:rsid w:val="001E1FC1"/>
    <w:rsid w:val="001E513D"/>
    <w:rsid w:val="001E75E2"/>
    <w:rsid w:val="001E7CC1"/>
    <w:rsid w:val="001F1255"/>
    <w:rsid w:val="001F7EBC"/>
    <w:rsid w:val="002005AE"/>
    <w:rsid w:val="002032E8"/>
    <w:rsid w:val="0021676E"/>
    <w:rsid w:val="00231A71"/>
    <w:rsid w:val="00236C6A"/>
    <w:rsid w:val="00244C8F"/>
    <w:rsid w:val="00245583"/>
    <w:rsid w:val="00245A3B"/>
    <w:rsid w:val="00253CEC"/>
    <w:rsid w:val="00254066"/>
    <w:rsid w:val="00263D37"/>
    <w:rsid w:val="00271DA1"/>
    <w:rsid w:val="00281786"/>
    <w:rsid w:val="002862DC"/>
    <w:rsid w:val="00292A34"/>
    <w:rsid w:val="00294DEE"/>
    <w:rsid w:val="00295CC4"/>
    <w:rsid w:val="00297B67"/>
    <w:rsid w:val="002A6432"/>
    <w:rsid w:val="002A7E27"/>
    <w:rsid w:val="002C40FD"/>
    <w:rsid w:val="002D110A"/>
    <w:rsid w:val="002E48A1"/>
    <w:rsid w:val="002E5B43"/>
    <w:rsid w:val="002E5FEF"/>
    <w:rsid w:val="002F08AE"/>
    <w:rsid w:val="002F68D6"/>
    <w:rsid w:val="00300071"/>
    <w:rsid w:val="00300AD7"/>
    <w:rsid w:val="003061E7"/>
    <w:rsid w:val="003217C5"/>
    <w:rsid w:val="003236C7"/>
    <w:rsid w:val="003243D5"/>
    <w:rsid w:val="00325E3A"/>
    <w:rsid w:val="0032710F"/>
    <w:rsid w:val="00330E1F"/>
    <w:rsid w:val="003331CF"/>
    <w:rsid w:val="0033409E"/>
    <w:rsid w:val="003341B7"/>
    <w:rsid w:val="00336DBC"/>
    <w:rsid w:val="00345E59"/>
    <w:rsid w:val="00347D3C"/>
    <w:rsid w:val="00350BCC"/>
    <w:rsid w:val="00361F20"/>
    <w:rsid w:val="00370A3D"/>
    <w:rsid w:val="00372413"/>
    <w:rsid w:val="00375E03"/>
    <w:rsid w:val="00376375"/>
    <w:rsid w:val="00377A83"/>
    <w:rsid w:val="00382F54"/>
    <w:rsid w:val="003928ED"/>
    <w:rsid w:val="00392A44"/>
    <w:rsid w:val="003A5BB8"/>
    <w:rsid w:val="003B59EB"/>
    <w:rsid w:val="003B6574"/>
    <w:rsid w:val="003C0E4B"/>
    <w:rsid w:val="003C69B7"/>
    <w:rsid w:val="003D4ECE"/>
    <w:rsid w:val="003D77C7"/>
    <w:rsid w:val="003F612A"/>
    <w:rsid w:val="003F7BD5"/>
    <w:rsid w:val="00402C87"/>
    <w:rsid w:val="00405191"/>
    <w:rsid w:val="00406FF3"/>
    <w:rsid w:val="00411A04"/>
    <w:rsid w:val="004144FB"/>
    <w:rsid w:val="0041665C"/>
    <w:rsid w:val="00424844"/>
    <w:rsid w:val="00462C81"/>
    <w:rsid w:val="00475C3A"/>
    <w:rsid w:val="00484A63"/>
    <w:rsid w:val="004931DC"/>
    <w:rsid w:val="00493EF6"/>
    <w:rsid w:val="00494AC4"/>
    <w:rsid w:val="00494DB4"/>
    <w:rsid w:val="00494E1F"/>
    <w:rsid w:val="00497E8A"/>
    <w:rsid w:val="004A4C3E"/>
    <w:rsid w:val="004B41DE"/>
    <w:rsid w:val="004B61F0"/>
    <w:rsid w:val="004C5925"/>
    <w:rsid w:val="004D1A57"/>
    <w:rsid w:val="004D29AD"/>
    <w:rsid w:val="004D688A"/>
    <w:rsid w:val="004E7BFA"/>
    <w:rsid w:val="004F2B78"/>
    <w:rsid w:val="00504271"/>
    <w:rsid w:val="00505E98"/>
    <w:rsid w:val="00505F90"/>
    <w:rsid w:val="00514963"/>
    <w:rsid w:val="00517F2C"/>
    <w:rsid w:val="0052518C"/>
    <w:rsid w:val="005411C2"/>
    <w:rsid w:val="00556CAC"/>
    <w:rsid w:val="005637D8"/>
    <w:rsid w:val="005653B4"/>
    <w:rsid w:val="0057088A"/>
    <w:rsid w:val="0058308C"/>
    <w:rsid w:val="0058504C"/>
    <w:rsid w:val="00594E17"/>
    <w:rsid w:val="00596958"/>
    <w:rsid w:val="005A1575"/>
    <w:rsid w:val="005A5992"/>
    <w:rsid w:val="005B6B71"/>
    <w:rsid w:val="005C1587"/>
    <w:rsid w:val="005C3A4B"/>
    <w:rsid w:val="005C3F1F"/>
    <w:rsid w:val="005C5CBE"/>
    <w:rsid w:val="005C6E6D"/>
    <w:rsid w:val="005D0770"/>
    <w:rsid w:val="005D1BF3"/>
    <w:rsid w:val="005D5D39"/>
    <w:rsid w:val="005E7C25"/>
    <w:rsid w:val="00614827"/>
    <w:rsid w:val="0061486F"/>
    <w:rsid w:val="00616A75"/>
    <w:rsid w:val="00620546"/>
    <w:rsid w:val="006212D2"/>
    <w:rsid w:val="00635C17"/>
    <w:rsid w:val="00641A1D"/>
    <w:rsid w:val="00641FF5"/>
    <w:rsid w:val="0064268C"/>
    <w:rsid w:val="006462C5"/>
    <w:rsid w:val="00654321"/>
    <w:rsid w:val="00660C59"/>
    <w:rsid w:val="00692EBA"/>
    <w:rsid w:val="00693106"/>
    <w:rsid w:val="0069419A"/>
    <w:rsid w:val="00694271"/>
    <w:rsid w:val="006942F2"/>
    <w:rsid w:val="006A5C3E"/>
    <w:rsid w:val="006A7A30"/>
    <w:rsid w:val="006B14ED"/>
    <w:rsid w:val="006B6F5F"/>
    <w:rsid w:val="006C0349"/>
    <w:rsid w:val="006C09BB"/>
    <w:rsid w:val="006C749A"/>
    <w:rsid w:val="006D4549"/>
    <w:rsid w:val="006D7DE1"/>
    <w:rsid w:val="006E190D"/>
    <w:rsid w:val="006E23BB"/>
    <w:rsid w:val="006E58B2"/>
    <w:rsid w:val="0070356D"/>
    <w:rsid w:val="00712016"/>
    <w:rsid w:val="00722588"/>
    <w:rsid w:val="007235DF"/>
    <w:rsid w:val="00731D9C"/>
    <w:rsid w:val="00734FAE"/>
    <w:rsid w:val="007352A9"/>
    <w:rsid w:val="00735964"/>
    <w:rsid w:val="007378F6"/>
    <w:rsid w:val="00745C27"/>
    <w:rsid w:val="007529B4"/>
    <w:rsid w:val="007543D9"/>
    <w:rsid w:val="00763F41"/>
    <w:rsid w:val="0076496B"/>
    <w:rsid w:val="00765273"/>
    <w:rsid w:val="00776734"/>
    <w:rsid w:val="00776CF7"/>
    <w:rsid w:val="0077768B"/>
    <w:rsid w:val="00781A7D"/>
    <w:rsid w:val="0078273A"/>
    <w:rsid w:val="0078279D"/>
    <w:rsid w:val="00786F47"/>
    <w:rsid w:val="00791C2A"/>
    <w:rsid w:val="00791E11"/>
    <w:rsid w:val="0079621B"/>
    <w:rsid w:val="00796B46"/>
    <w:rsid w:val="007B5FBC"/>
    <w:rsid w:val="007B6686"/>
    <w:rsid w:val="007C21CF"/>
    <w:rsid w:val="007C241E"/>
    <w:rsid w:val="007D0034"/>
    <w:rsid w:val="007D1530"/>
    <w:rsid w:val="007D3736"/>
    <w:rsid w:val="007E4982"/>
    <w:rsid w:val="007E53A0"/>
    <w:rsid w:val="007E5D9C"/>
    <w:rsid w:val="007F16CC"/>
    <w:rsid w:val="00801BF9"/>
    <w:rsid w:val="008063F8"/>
    <w:rsid w:val="00810704"/>
    <w:rsid w:val="00825575"/>
    <w:rsid w:val="00830CB3"/>
    <w:rsid w:val="00844463"/>
    <w:rsid w:val="008457CD"/>
    <w:rsid w:val="00846AE9"/>
    <w:rsid w:val="00852EBF"/>
    <w:rsid w:val="00857DDC"/>
    <w:rsid w:val="00864338"/>
    <w:rsid w:val="00865A3C"/>
    <w:rsid w:val="0089093E"/>
    <w:rsid w:val="008A2225"/>
    <w:rsid w:val="008A399F"/>
    <w:rsid w:val="008B25A7"/>
    <w:rsid w:val="008B402B"/>
    <w:rsid w:val="008B4B85"/>
    <w:rsid w:val="008B6B7E"/>
    <w:rsid w:val="008B7591"/>
    <w:rsid w:val="008C2451"/>
    <w:rsid w:val="008C63E9"/>
    <w:rsid w:val="008C6E5B"/>
    <w:rsid w:val="008D70D2"/>
    <w:rsid w:val="008E0379"/>
    <w:rsid w:val="008E08D5"/>
    <w:rsid w:val="008E5901"/>
    <w:rsid w:val="008E655D"/>
    <w:rsid w:val="00901087"/>
    <w:rsid w:val="0091153C"/>
    <w:rsid w:val="009129A2"/>
    <w:rsid w:val="00943089"/>
    <w:rsid w:val="009523A4"/>
    <w:rsid w:val="00957924"/>
    <w:rsid w:val="009733D9"/>
    <w:rsid w:val="00975B36"/>
    <w:rsid w:val="0098036B"/>
    <w:rsid w:val="00982908"/>
    <w:rsid w:val="00983285"/>
    <w:rsid w:val="00993E6B"/>
    <w:rsid w:val="00996508"/>
    <w:rsid w:val="009A1C86"/>
    <w:rsid w:val="009A66C1"/>
    <w:rsid w:val="009B2896"/>
    <w:rsid w:val="009B5F48"/>
    <w:rsid w:val="009B63EE"/>
    <w:rsid w:val="009C02C4"/>
    <w:rsid w:val="009E1B4F"/>
    <w:rsid w:val="009E2B2B"/>
    <w:rsid w:val="009E329A"/>
    <w:rsid w:val="009E367A"/>
    <w:rsid w:val="00A00054"/>
    <w:rsid w:val="00A10FDD"/>
    <w:rsid w:val="00A11518"/>
    <w:rsid w:val="00A1503D"/>
    <w:rsid w:val="00A2074F"/>
    <w:rsid w:val="00A24618"/>
    <w:rsid w:val="00A27EAB"/>
    <w:rsid w:val="00A35EB1"/>
    <w:rsid w:val="00A37BB8"/>
    <w:rsid w:val="00A5120F"/>
    <w:rsid w:val="00A6024D"/>
    <w:rsid w:val="00A743C3"/>
    <w:rsid w:val="00A76E5D"/>
    <w:rsid w:val="00A94A99"/>
    <w:rsid w:val="00AA16DC"/>
    <w:rsid w:val="00AA2225"/>
    <w:rsid w:val="00AB421F"/>
    <w:rsid w:val="00AB6DC4"/>
    <w:rsid w:val="00AC5070"/>
    <w:rsid w:val="00AC72F7"/>
    <w:rsid w:val="00AD0026"/>
    <w:rsid w:val="00AD0DD2"/>
    <w:rsid w:val="00AD49B2"/>
    <w:rsid w:val="00AD4D07"/>
    <w:rsid w:val="00AE32A2"/>
    <w:rsid w:val="00AE7791"/>
    <w:rsid w:val="00B1416C"/>
    <w:rsid w:val="00B1600F"/>
    <w:rsid w:val="00B20857"/>
    <w:rsid w:val="00B27BC0"/>
    <w:rsid w:val="00B37ACF"/>
    <w:rsid w:val="00B420AB"/>
    <w:rsid w:val="00B65543"/>
    <w:rsid w:val="00B72B07"/>
    <w:rsid w:val="00B7780A"/>
    <w:rsid w:val="00B80F1D"/>
    <w:rsid w:val="00B83EF1"/>
    <w:rsid w:val="00B868D3"/>
    <w:rsid w:val="00BA4265"/>
    <w:rsid w:val="00BB519C"/>
    <w:rsid w:val="00BB674B"/>
    <w:rsid w:val="00BC1141"/>
    <w:rsid w:val="00BC7FC8"/>
    <w:rsid w:val="00BE498F"/>
    <w:rsid w:val="00BE509C"/>
    <w:rsid w:val="00BE736F"/>
    <w:rsid w:val="00BF36EE"/>
    <w:rsid w:val="00BF43AD"/>
    <w:rsid w:val="00C0248C"/>
    <w:rsid w:val="00C03821"/>
    <w:rsid w:val="00C143BB"/>
    <w:rsid w:val="00C22276"/>
    <w:rsid w:val="00C22A41"/>
    <w:rsid w:val="00C27EB9"/>
    <w:rsid w:val="00C30D4B"/>
    <w:rsid w:val="00C33081"/>
    <w:rsid w:val="00C3520A"/>
    <w:rsid w:val="00C37C2C"/>
    <w:rsid w:val="00C43FAA"/>
    <w:rsid w:val="00C45C6B"/>
    <w:rsid w:val="00C51900"/>
    <w:rsid w:val="00C52631"/>
    <w:rsid w:val="00C540DC"/>
    <w:rsid w:val="00C55619"/>
    <w:rsid w:val="00C65AA4"/>
    <w:rsid w:val="00C738F9"/>
    <w:rsid w:val="00C77DAB"/>
    <w:rsid w:val="00C81C82"/>
    <w:rsid w:val="00C82975"/>
    <w:rsid w:val="00C84CF5"/>
    <w:rsid w:val="00C863C6"/>
    <w:rsid w:val="00C94481"/>
    <w:rsid w:val="00C97803"/>
    <w:rsid w:val="00CA017E"/>
    <w:rsid w:val="00CA2B89"/>
    <w:rsid w:val="00CB5B4A"/>
    <w:rsid w:val="00CC051D"/>
    <w:rsid w:val="00CC2383"/>
    <w:rsid w:val="00CC2B1A"/>
    <w:rsid w:val="00CC398B"/>
    <w:rsid w:val="00CC433F"/>
    <w:rsid w:val="00CC5738"/>
    <w:rsid w:val="00CD5225"/>
    <w:rsid w:val="00CD66D9"/>
    <w:rsid w:val="00CE0B6E"/>
    <w:rsid w:val="00CE2687"/>
    <w:rsid w:val="00CE45D2"/>
    <w:rsid w:val="00CE4D4C"/>
    <w:rsid w:val="00CF6898"/>
    <w:rsid w:val="00D12AE1"/>
    <w:rsid w:val="00D14A4F"/>
    <w:rsid w:val="00D20B66"/>
    <w:rsid w:val="00D24792"/>
    <w:rsid w:val="00D25197"/>
    <w:rsid w:val="00D30535"/>
    <w:rsid w:val="00D315B9"/>
    <w:rsid w:val="00D329B0"/>
    <w:rsid w:val="00D3305D"/>
    <w:rsid w:val="00D42243"/>
    <w:rsid w:val="00D4512D"/>
    <w:rsid w:val="00D50D88"/>
    <w:rsid w:val="00D5337C"/>
    <w:rsid w:val="00D53BCF"/>
    <w:rsid w:val="00D56B94"/>
    <w:rsid w:val="00D637AF"/>
    <w:rsid w:val="00D71C18"/>
    <w:rsid w:val="00D726C9"/>
    <w:rsid w:val="00D7300F"/>
    <w:rsid w:val="00D732AF"/>
    <w:rsid w:val="00D74DD9"/>
    <w:rsid w:val="00D76C91"/>
    <w:rsid w:val="00D86773"/>
    <w:rsid w:val="00DB57C3"/>
    <w:rsid w:val="00DC5A87"/>
    <w:rsid w:val="00DC5F19"/>
    <w:rsid w:val="00DD62A5"/>
    <w:rsid w:val="00DD6D72"/>
    <w:rsid w:val="00DE058D"/>
    <w:rsid w:val="00DE5CCD"/>
    <w:rsid w:val="00DE6720"/>
    <w:rsid w:val="00DE71E8"/>
    <w:rsid w:val="00DE74B7"/>
    <w:rsid w:val="00DF2771"/>
    <w:rsid w:val="00DF2E7C"/>
    <w:rsid w:val="00DF38EC"/>
    <w:rsid w:val="00DF4F59"/>
    <w:rsid w:val="00DF7E0E"/>
    <w:rsid w:val="00E00B94"/>
    <w:rsid w:val="00E04877"/>
    <w:rsid w:val="00E06F94"/>
    <w:rsid w:val="00E1061D"/>
    <w:rsid w:val="00E1104F"/>
    <w:rsid w:val="00E13FEE"/>
    <w:rsid w:val="00E174CA"/>
    <w:rsid w:val="00E21E5F"/>
    <w:rsid w:val="00E45574"/>
    <w:rsid w:val="00E5234C"/>
    <w:rsid w:val="00E5253D"/>
    <w:rsid w:val="00E619AA"/>
    <w:rsid w:val="00E656F5"/>
    <w:rsid w:val="00E76FA2"/>
    <w:rsid w:val="00E85571"/>
    <w:rsid w:val="00E86CFE"/>
    <w:rsid w:val="00E941AA"/>
    <w:rsid w:val="00E975A2"/>
    <w:rsid w:val="00E978CA"/>
    <w:rsid w:val="00EA0D60"/>
    <w:rsid w:val="00EA453E"/>
    <w:rsid w:val="00EB438F"/>
    <w:rsid w:val="00EC39BE"/>
    <w:rsid w:val="00EC5A1B"/>
    <w:rsid w:val="00ED4372"/>
    <w:rsid w:val="00ED58F4"/>
    <w:rsid w:val="00EE1900"/>
    <w:rsid w:val="00EE4042"/>
    <w:rsid w:val="00EF34E2"/>
    <w:rsid w:val="00EF77B6"/>
    <w:rsid w:val="00EF7F93"/>
    <w:rsid w:val="00F00868"/>
    <w:rsid w:val="00F05DD5"/>
    <w:rsid w:val="00F1387E"/>
    <w:rsid w:val="00F152B2"/>
    <w:rsid w:val="00F163A7"/>
    <w:rsid w:val="00F174F4"/>
    <w:rsid w:val="00F343D5"/>
    <w:rsid w:val="00F36B5C"/>
    <w:rsid w:val="00F37330"/>
    <w:rsid w:val="00F469CD"/>
    <w:rsid w:val="00F51788"/>
    <w:rsid w:val="00F619CD"/>
    <w:rsid w:val="00F64C2D"/>
    <w:rsid w:val="00F7253B"/>
    <w:rsid w:val="00F80ED1"/>
    <w:rsid w:val="00F92AD8"/>
    <w:rsid w:val="00F94641"/>
    <w:rsid w:val="00F96012"/>
    <w:rsid w:val="00F969B2"/>
    <w:rsid w:val="00FA15BD"/>
    <w:rsid w:val="00FA55BD"/>
    <w:rsid w:val="00FA6C6B"/>
    <w:rsid w:val="00FB312C"/>
    <w:rsid w:val="00FB71D9"/>
    <w:rsid w:val="00FC2043"/>
    <w:rsid w:val="00FC282B"/>
    <w:rsid w:val="00FC3524"/>
    <w:rsid w:val="00FC37C7"/>
    <w:rsid w:val="00FC45E7"/>
    <w:rsid w:val="00FD1866"/>
    <w:rsid w:val="00FD2DAF"/>
    <w:rsid w:val="00FD453C"/>
    <w:rsid w:val="00FD7686"/>
    <w:rsid w:val="00FE5052"/>
    <w:rsid w:val="00FE5F1E"/>
    <w:rsid w:val="00FF1A2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B2F96"/>
  <w15:chartTrackingRefBased/>
  <w15:docId w15:val="{01B6DE3D-52B0-4017-89E7-E5935D0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577F"/>
    <w:rPr>
      <w:sz w:val="16"/>
      <w:szCs w:val="16"/>
    </w:rPr>
  </w:style>
  <w:style w:type="paragraph" w:styleId="CommentText">
    <w:name w:val="annotation text"/>
    <w:basedOn w:val="Normal"/>
    <w:link w:val="CommentTextChar"/>
    <w:uiPriority w:val="99"/>
    <w:semiHidden/>
    <w:unhideWhenUsed/>
    <w:rsid w:val="0010577F"/>
    <w:pPr>
      <w:spacing w:line="240" w:lineRule="auto"/>
    </w:pPr>
    <w:rPr>
      <w:sz w:val="20"/>
      <w:szCs w:val="20"/>
    </w:rPr>
  </w:style>
  <w:style w:type="character" w:customStyle="1" w:styleId="CommentTextChar">
    <w:name w:val="Comment Text Char"/>
    <w:basedOn w:val="DefaultParagraphFont"/>
    <w:link w:val="CommentText"/>
    <w:uiPriority w:val="99"/>
    <w:semiHidden/>
    <w:rsid w:val="0010577F"/>
    <w:rPr>
      <w:sz w:val="20"/>
      <w:szCs w:val="20"/>
    </w:rPr>
  </w:style>
  <w:style w:type="paragraph" w:styleId="CommentSubject">
    <w:name w:val="annotation subject"/>
    <w:basedOn w:val="CommentText"/>
    <w:next w:val="CommentText"/>
    <w:link w:val="CommentSubjectChar"/>
    <w:uiPriority w:val="99"/>
    <w:semiHidden/>
    <w:unhideWhenUsed/>
    <w:rsid w:val="0010577F"/>
    <w:rPr>
      <w:b/>
      <w:bCs/>
    </w:rPr>
  </w:style>
  <w:style w:type="character" w:customStyle="1" w:styleId="CommentSubjectChar">
    <w:name w:val="Comment Subject Char"/>
    <w:basedOn w:val="CommentTextChar"/>
    <w:link w:val="CommentSubject"/>
    <w:uiPriority w:val="99"/>
    <w:semiHidden/>
    <w:rsid w:val="0010577F"/>
    <w:rPr>
      <w:b/>
      <w:bCs/>
      <w:sz w:val="20"/>
      <w:szCs w:val="20"/>
    </w:rPr>
  </w:style>
  <w:style w:type="paragraph" w:customStyle="1" w:styleId="paragraph">
    <w:name w:val="paragraph"/>
    <w:basedOn w:val="Normal"/>
    <w:rsid w:val="007C241E"/>
    <w:pPr>
      <w:spacing w:before="100" w:beforeAutospacing="1" w:after="100" w:afterAutospacing="1" w:line="240" w:lineRule="auto"/>
      <w:jc w:val="left"/>
    </w:pPr>
    <w:rPr>
      <w:rFonts w:ascii="Calibri" w:hAnsi="Calibri" w:cs="Calibri"/>
    </w:rPr>
  </w:style>
  <w:style w:type="character" w:customStyle="1" w:styleId="eop">
    <w:name w:val="eop"/>
    <w:basedOn w:val="DefaultParagraphFont"/>
    <w:rsid w:val="007C241E"/>
  </w:style>
  <w:style w:type="character" w:customStyle="1" w:styleId="normaltextrun">
    <w:name w:val="normaltextrun"/>
    <w:basedOn w:val="DefaultParagraphFont"/>
    <w:rsid w:val="007C2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454516878">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iko.neill@dir.texa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Contracts-And-Services/Pages/Content.aspx?id=4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ulk.purchase@dir.texas.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34ADE"/>
    <w:rsid w:val="0024540D"/>
    <w:rsid w:val="00445ACA"/>
    <w:rsid w:val="004D733E"/>
    <w:rsid w:val="006F6AFD"/>
    <w:rsid w:val="008113CC"/>
    <w:rsid w:val="008E3F4E"/>
    <w:rsid w:val="00956A23"/>
    <w:rsid w:val="009830DC"/>
    <w:rsid w:val="00A97177"/>
    <w:rsid w:val="00B103BE"/>
    <w:rsid w:val="00C54AA1"/>
    <w:rsid w:val="00C65607"/>
    <w:rsid w:val="00CD50F3"/>
    <w:rsid w:val="00D41472"/>
    <w:rsid w:val="00DD360B"/>
    <w:rsid w:val="00E61ED2"/>
    <w:rsid w:val="00EA39F6"/>
    <w:rsid w:val="00ED5E61"/>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177</Value>
    </TaxCatchAll>
    <DocumentSummary xmlns="1624d5a5-934e-431c-bdeb-2205adc15921">BP2021-034 Bulk Purchase Agreement Productivity Software</DocumentSummary>
    <DocumentPublishDate xmlns="1624d5a5-934e-431c-bdeb-2205adc15921">2021-02-02T06:00:00+00:00</DocumentPublishDate>
    <DIRDepartment xmlns="1624d5a5-934e-431c-bdeb-2205adc15921">Contracts</DIRDepartment>
    <SearchSummary xmlns="1624d5a5-934e-431c-bdeb-2205adc15921">BP2021-034 Bulk Purchase Agreement Productivity Software</SearchSummary>
    <DocumentExtension xmlns="1624d5a5-934e-431c-bdeb-2205adc15921">docx</DocumentExtension>
    <DocumentCategory xmlns="1624d5a5-934e-431c-bdeb-2205adc15921">Other</DocumentCategory>
    <RedirectURL xmlns="1624d5a5-934e-431c-bdeb-2205adc15921">/portal/internal/resources/DocumentLibrary/BP2021-034 Bulk Purchase Agreement Productivity Software.docx</RedirectURL>
    <TSLACSubject xmlns="1624d5a5-934e-431c-bdeb-2205adc15921">
      <Value>Executive Departments</Value>
      <Value>Government Information</Value>
      <Value>Government Purchasing</Value>
      <Value>State Governments</Value>
    </TSLACSubject>
    <DocumentSize xmlns="1624d5a5-934e-431c-bdeb-2205adc15921">53.222629</DocumentSize>
    <TSLACType xmlns="1624d5a5-934e-431c-bdeb-2205adc15921">Other publications</TSLACType>
    <SearchKeywords xmlns="1624d5a5-934e-431c-bdeb-2205adc15921">bulk purchase, endpoint</SearchKeyword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3D76-8E53-4AB2-B3FD-71657EAE4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2F3BB-CDD3-46B9-B31B-BA43C58D8665}">
  <ds:schemaRefs>
    <ds:schemaRef ds:uri="http://schemas.microsoft.com/sharepoint/v3/contenttype/forms"/>
  </ds:schemaRefs>
</ds:datastoreItem>
</file>

<file path=customXml/itemProps3.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1624d5a5-934e-431c-bdeb-2205adc15921"/>
  </ds:schemaRefs>
</ds:datastoreItem>
</file>

<file path=customXml/itemProps4.xml><?xml version="1.0" encoding="utf-8"?>
<ds:datastoreItem xmlns:ds="http://schemas.openxmlformats.org/officeDocument/2006/customXml" ds:itemID="{42D9555B-CE75-4BBF-98C7-7C84DE7E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Bulk Purchase Agreement BP2021-034 Productivity Software</vt:lpstr>
    </vt:vector>
  </TitlesOfParts>
  <Company>Texas Department of Information Resources</Company>
  <LinksUpToDate>false</LinksUpToDate>
  <CharactersWithSpaces>3634</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BP2021-034 Bulk Purchase Agreement Productivity Software</dc:title>
  <dc:subject>Fiscal Year FY 2021/2022</dc:subject>
  <dc:creator>Kelly Parker</dc:creator>
  <cp:keywords>bulk purchase</cp:keywords>
  <dc:description/>
  <cp:lastModifiedBy>Tony Tran</cp:lastModifiedBy>
  <cp:revision>2</cp:revision>
  <cp:lastPrinted>2019-12-17T14:39:00Z</cp:lastPrinted>
  <dcterms:created xsi:type="dcterms:W3CDTF">2021-08-26T18:30:00Z</dcterms:created>
  <dcterms:modified xsi:type="dcterms:W3CDTF">2021-08-26T18:30:00Z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4e7f0d7b-af58-4d14-a711-25a4e8942f2a,4;</vt:lpwstr>
  </property>
</Properties>
</file>